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561E" w:rsidRPr="00A5222D" w:rsidRDefault="0097561E" w:rsidP="0097561E">
      <w:pPr>
        <w:pStyle w:val="CRCoverPage"/>
        <w:tabs>
          <w:tab w:val="right" w:pos="9639"/>
        </w:tabs>
        <w:spacing w:after="0"/>
        <w:rPr>
          <w:b/>
          <w:i/>
          <w:noProof/>
          <w:sz w:val="28"/>
          <w:lang w:eastAsia="ja-JP"/>
        </w:rPr>
      </w:pPr>
      <w:r w:rsidRPr="00A5222D">
        <w:rPr>
          <w:b/>
          <w:noProof/>
          <w:sz w:val="24"/>
        </w:rPr>
        <w:t xml:space="preserve">3GPP TSG-RAN </w:t>
      </w:r>
      <w:r w:rsidR="005E3847">
        <w:rPr>
          <w:b/>
          <w:noProof/>
          <w:sz w:val="24"/>
        </w:rPr>
        <w:t>m</w:t>
      </w:r>
      <w:r w:rsidRPr="00A5222D">
        <w:rPr>
          <w:b/>
          <w:noProof/>
          <w:sz w:val="24"/>
        </w:rPr>
        <w:t>eeting #9</w:t>
      </w:r>
      <w:r w:rsidR="005E3847">
        <w:rPr>
          <w:b/>
          <w:noProof/>
          <w:sz w:val="24"/>
        </w:rPr>
        <w:t>2</w:t>
      </w:r>
      <w:r w:rsidRPr="00A5222D">
        <w:rPr>
          <w:b/>
          <w:noProof/>
          <w:sz w:val="24"/>
        </w:rPr>
        <w:fldChar w:fldCharType="begin"/>
      </w:r>
      <w:r w:rsidRPr="00A5222D">
        <w:rPr>
          <w:b/>
          <w:noProof/>
          <w:sz w:val="24"/>
        </w:rPr>
        <w:instrText xml:space="preserve"> DOCPROPERTY  MtgTitle  \* MERGEFORMAT </w:instrText>
      </w:r>
      <w:r w:rsidRPr="00A5222D">
        <w:rPr>
          <w:b/>
          <w:noProof/>
          <w:sz w:val="24"/>
        </w:rPr>
        <w:fldChar w:fldCharType="separate"/>
      </w:r>
      <w:r w:rsidRPr="00A5222D">
        <w:rPr>
          <w:b/>
          <w:noProof/>
          <w:sz w:val="24"/>
        </w:rPr>
        <w:t>-e</w:t>
      </w:r>
      <w:r w:rsidRPr="00A5222D">
        <w:rPr>
          <w:b/>
          <w:noProof/>
          <w:sz w:val="24"/>
        </w:rPr>
        <w:fldChar w:fldCharType="end"/>
      </w:r>
      <w:r w:rsidRPr="00A5222D">
        <w:rPr>
          <w:b/>
          <w:noProof/>
          <w:sz w:val="28"/>
        </w:rPr>
        <w:tab/>
      </w:r>
      <w:r w:rsidR="0075458E" w:rsidRPr="0075458E">
        <w:rPr>
          <w:b/>
          <w:noProof/>
          <w:sz w:val="28"/>
        </w:rPr>
        <w:t>RP-211352</w:t>
      </w:r>
    </w:p>
    <w:p w:rsidR="0097561E" w:rsidRPr="00A5222D" w:rsidRDefault="0097561E" w:rsidP="0097561E">
      <w:pPr>
        <w:tabs>
          <w:tab w:val="left" w:pos="567"/>
        </w:tabs>
        <w:rPr>
          <w:rFonts w:ascii="Arial" w:hAnsi="Arial" w:cs="Arial"/>
          <w:b/>
          <w:sz w:val="24"/>
        </w:rPr>
      </w:pPr>
      <w:r w:rsidRPr="00A5222D">
        <w:rPr>
          <w:rFonts w:ascii="Arial" w:hAnsi="Arial" w:cs="Arial"/>
          <w:b/>
          <w:sz w:val="24"/>
        </w:rPr>
        <w:t xml:space="preserve">Electronic Meeting, </w:t>
      </w:r>
      <w:r w:rsidR="005E3847">
        <w:rPr>
          <w:rFonts w:ascii="Arial" w:hAnsi="Arial" w:cs="Arial"/>
          <w:b/>
          <w:sz w:val="24"/>
        </w:rPr>
        <w:t>14</w:t>
      </w:r>
      <w:r w:rsidRPr="00A5222D">
        <w:rPr>
          <w:rFonts w:ascii="Arial" w:hAnsi="Arial" w:cs="Arial"/>
          <w:b/>
          <w:sz w:val="24"/>
        </w:rPr>
        <w:t xml:space="preserve">th </w:t>
      </w:r>
      <w:r w:rsidR="005E3847">
        <w:rPr>
          <w:rFonts w:ascii="Arial" w:hAnsi="Arial" w:cs="Arial"/>
          <w:b/>
          <w:sz w:val="24"/>
        </w:rPr>
        <w:t>Jun</w:t>
      </w:r>
      <w:r w:rsidRPr="00A5222D">
        <w:rPr>
          <w:rFonts w:ascii="Arial" w:hAnsi="Arial" w:cs="Arial"/>
          <w:b/>
          <w:sz w:val="24"/>
        </w:rPr>
        <w:t xml:space="preserve">– </w:t>
      </w:r>
      <w:r w:rsidR="005E3847">
        <w:rPr>
          <w:rFonts w:ascii="Arial" w:hAnsi="Arial" w:cs="Arial"/>
          <w:b/>
          <w:sz w:val="24"/>
        </w:rPr>
        <w:t>18t</w:t>
      </w:r>
      <w:r w:rsidRPr="00A5222D">
        <w:rPr>
          <w:rFonts w:ascii="Arial" w:hAnsi="Arial" w:cs="Arial"/>
          <w:b/>
          <w:sz w:val="24"/>
        </w:rPr>
        <w:t xml:space="preserve">h </w:t>
      </w:r>
      <w:r w:rsidR="005E3847">
        <w:rPr>
          <w:rFonts w:ascii="Arial" w:hAnsi="Arial" w:cs="Arial"/>
          <w:b/>
          <w:sz w:val="24"/>
        </w:rPr>
        <w:t>Jun</w:t>
      </w:r>
      <w:r w:rsidRPr="00A5222D">
        <w:rPr>
          <w:rFonts w:ascii="Arial" w:hAnsi="Arial" w:cs="Arial"/>
          <w:b/>
          <w:sz w:val="24"/>
        </w:rPr>
        <w:t xml:space="preserve"> 2021</w:t>
      </w:r>
    </w:p>
    <w:p w:rsidR="00F86A73" w:rsidRPr="00A5222D" w:rsidRDefault="00D45B2F" w:rsidP="006C4E32">
      <w:pPr>
        <w:pStyle w:val="Heading2"/>
        <w:jc w:val="center"/>
        <w:rPr>
          <w:u w:val="single"/>
        </w:rPr>
      </w:pPr>
      <w:r w:rsidRPr="00A5222D">
        <w:rPr>
          <w:u w:val="single"/>
        </w:rPr>
        <w:t xml:space="preserve">Status Report </w:t>
      </w:r>
      <w:r w:rsidR="00F86A73" w:rsidRPr="00A5222D">
        <w:rPr>
          <w:u w:val="single"/>
        </w:rPr>
        <w:t>to TSG</w:t>
      </w:r>
      <w:bookmarkStart w:id="0" w:name="_GoBack"/>
      <w:bookmarkEnd w:id="0"/>
    </w:p>
    <w:p w:rsidR="00101DAF" w:rsidRPr="00A5222D" w:rsidRDefault="00101DAF" w:rsidP="00101DAF">
      <w:pPr>
        <w:tabs>
          <w:tab w:val="left" w:pos="567"/>
        </w:tabs>
        <w:rPr>
          <w:rFonts w:ascii="Arial" w:hAnsi="Arial" w:cs="Arial"/>
          <w:lang w:eastAsia="ja-JP"/>
        </w:rPr>
      </w:pPr>
      <w:r w:rsidRPr="00A5222D">
        <w:rPr>
          <w:rFonts w:ascii="Arial" w:hAnsi="Arial" w:cs="Arial"/>
          <w:b/>
        </w:rPr>
        <w:t>Agenda item:</w:t>
      </w:r>
      <w:r w:rsidRPr="00A5222D">
        <w:rPr>
          <w:rFonts w:ascii="Arial" w:hAnsi="Arial" w:cs="Arial"/>
        </w:rPr>
        <w:tab/>
      </w:r>
      <w:r w:rsidRPr="00A5222D">
        <w:rPr>
          <w:rFonts w:ascii="Arial" w:hAnsi="Arial" w:cs="Arial"/>
        </w:rPr>
        <w:tab/>
      </w:r>
      <w:r w:rsidRPr="00A5222D">
        <w:rPr>
          <w:rFonts w:ascii="Arial" w:hAnsi="Arial" w:cs="Arial"/>
        </w:rPr>
        <w:tab/>
      </w:r>
      <w:r w:rsidRPr="00A5222D">
        <w:rPr>
          <w:rFonts w:ascii="Arial" w:hAnsi="Arial" w:cs="Arial"/>
          <w:lang w:eastAsia="ja-JP"/>
        </w:rPr>
        <w:t>13.5.8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01DAF" w:rsidRPr="00A5222D" w:rsidTr="006E6B1B">
        <w:tc>
          <w:tcPr>
            <w:tcW w:w="2436" w:type="dxa"/>
            <w:shd w:val="clear" w:color="auto" w:fill="auto"/>
          </w:tcPr>
          <w:p w:rsidR="00101DAF" w:rsidRPr="00A5222D" w:rsidRDefault="00101DAF" w:rsidP="006E6B1B">
            <w:pPr>
              <w:tabs>
                <w:tab w:val="left" w:pos="567"/>
              </w:tabs>
              <w:spacing w:after="0"/>
              <w:rPr>
                <w:rFonts w:ascii="Arial" w:hAnsi="Arial" w:cs="Arial"/>
                <w:b/>
              </w:rPr>
            </w:pPr>
            <w:r w:rsidRPr="00A5222D">
              <w:rPr>
                <w:rFonts w:ascii="Arial" w:hAnsi="Arial" w:cs="Arial"/>
                <w:b/>
              </w:rPr>
              <w:t>WI / SI Name</w:t>
            </w:r>
          </w:p>
        </w:tc>
        <w:tc>
          <w:tcPr>
            <w:tcW w:w="7650" w:type="dxa"/>
            <w:gridSpan w:val="5"/>
          </w:tcPr>
          <w:p w:rsidR="00101DAF" w:rsidRPr="00A5222D" w:rsidRDefault="00101DAF" w:rsidP="006E6B1B">
            <w:pPr>
              <w:tabs>
                <w:tab w:val="left" w:pos="567"/>
              </w:tabs>
              <w:spacing w:after="0"/>
              <w:rPr>
                <w:rFonts w:ascii="Arial" w:hAnsi="Arial" w:cs="Arial"/>
              </w:rPr>
            </w:pPr>
            <w:r w:rsidRPr="00A5222D">
              <w:rPr>
                <w:rFonts w:ascii="Arial" w:hAnsi="Arial" w:cs="Arial"/>
              </w:rPr>
              <w:t>UE Conformance Test Aspects for 5G V2X with NR sidelink</w:t>
            </w:r>
          </w:p>
        </w:tc>
      </w:tr>
      <w:tr w:rsidR="00101DAF" w:rsidRPr="00A5222D" w:rsidTr="006E6B1B">
        <w:tc>
          <w:tcPr>
            <w:tcW w:w="2436" w:type="dxa"/>
            <w:shd w:val="clear" w:color="auto" w:fill="auto"/>
          </w:tcPr>
          <w:p w:rsidR="00101DAF" w:rsidRPr="00A5222D" w:rsidRDefault="00101DAF" w:rsidP="006E6B1B">
            <w:pPr>
              <w:tabs>
                <w:tab w:val="left" w:pos="567"/>
              </w:tabs>
              <w:spacing w:after="0"/>
              <w:rPr>
                <w:rFonts w:ascii="Arial" w:hAnsi="Arial" w:cs="Arial"/>
                <w:bCs/>
              </w:rPr>
            </w:pPr>
            <w:r w:rsidRPr="00A5222D">
              <w:rPr>
                <w:rFonts w:ascii="Arial" w:hAnsi="Arial" w:cs="Arial"/>
                <w:bCs/>
              </w:rPr>
              <w:t>included in this status report</w:t>
            </w:r>
          </w:p>
        </w:tc>
        <w:tc>
          <w:tcPr>
            <w:tcW w:w="1846" w:type="dxa"/>
          </w:tcPr>
          <w:p w:rsidR="00101DAF" w:rsidRPr="00A5222D" w:rsidRDefault="00101DAF" w:rsidP="006E6B1B">
            <w:pPr>
              <w:tabs>
                <w:tab w:val="left" w:pos="567"/>
              </w:tabs>
              <w:spacing w:after="0"/>
              <w:rPr>
                <w:rFonts w:ascii="Arial" w:hAnsi="Arial" w:cs="Arial"/>
                <w:lang w:eastAsia="ja-JP"/>
              </w:rPr>
            </w:pPr>
            <w:r w:rsidRPr="00A5222D">
              <w:rPr>
                <w:rFonts w:ascii="Arial" w:hAnsi="Arial" w:cs="Arial"/>
              </w:rPr>
              <w:t>Study Item:</w:t>
            </w:r>
            <w:r w:rsidRPr="00A5222D">
              <w:rPr>
                <w:rFonts w:ascii="Arial" w:hAnsi="Arial" w:cs="Arial" w:hint="eastAsia"/>
                <w:lang w:eastAsia="ja-JP"/>
              </w:rPr>
              <w:t xml:space="preserve"> </w:t>
            </w:r>
          </w:p>
          <w:p w:rsidR="00101DAF" w:rsidRPr="00A5222D" w:rsidRDefault="00101DAF" w:rsidP="006E6B1B">
            <w:pPr>
              <w:tabs>
                <w:tab w:val="left" w:pos="567"/>
              </w:tabs>
              <w:spacing w:after="0"/>
              <w:rPr>
                <w:rFonts w:ascii="Arial" w:hAnsi="Arial" w:cs="Arial"/>
              </w:rPr>
            </w:pPr>
            <w:r w:rsidRPr="00A5222D">
              <w:rPr>
                <w:rFonts w:ascii="Arial" w:hAnsi="Arial" w:cs="Arial"/>
                <w:lang w:eastAsia="ja-JP"/>
              </w:rPr>
              <w:t>No</w:t>
            </w:r>
          </w:p>
        </w:tc>
        <w:tc>
          <w:tcPr>
            <w:tcW w:w="1842" w:type="dxa"/>
          </w:tcPr>
          <w:p w:rsidR="00101DAF" w:rsidRPr="00A5222D" w:rsidRDefault="00101DAF" w:rsidP="006E6B1B">
            <w:pPr>
              <w:tabs>
                <w:tab w:val="left" w:pos="567"/>
              </w:tabs>
              <w:spacing w:after="0"/>
              <w:rPr>
                <w:rFonts w:ascii="Arial" w:hAnsi="Arial" w:cs="Arial"/>
                <w:lang w:eastAsia="ja-JP"/>
              </w:rPr>
            </w:pPr>
            <w:r w:rsidRPr="00A5222D">
              <w:rPr>
                <w:rFonts w:ascii="Arial" w:hAnsi="Arial" w:cs="Arial"/>
              </w:rPr>
              <w:t>Core part:</w:t>
            </w:r>
            <w:r w:rsidRPr="00A5222D">
              <w:rPr>
                <w:rFonts w:ascii="Arial" w:hAnsi="Arial" w:cs="Arial"/>
                <w:lang w:eastAsia="ja-JP"/>
              </w:rPr>
              <w:t xml:space="preserve"> </w:t>
            </w:r>
          </w:p>
          <w:p w:rsidR="00101DAF" w:rsidRPr="00A5222D" w:rsidRDefault="00101DAF" w:rsidP="006E6B1B">
            <w:pPr>
              <w:tabs>
                <w:tab w:val="left" w:pos="567"/>
              </w:tabs>
              <w:spacing w:after="0"/>
              <w:rPr>
                <w:rFonts w:ascii="Arial" w:hAnsi="Arial" w:cs="Arial"/>
                <w:lang w:eastAsia="ja-JP"/>
              </w:rPr>
            </w:pPr>
            <w:r w:rsidRPr="00A5222D">
              <w:rPr>
                <w:rFonts w:ascii="Arial" w:hAnsi="Arial" w:cs="Arial"/>
                <w:lang w:eastAsia="ja-JP"/>
              </w:rPr>
              <w:t>No</w:t>
            </w:r>
          </w:p>
        </w:tc>
        <w:tc>
          <w:tcPr>
            <w:tcW w:w="2309" w:type="dxa"/>
            <w:gridSpan w:val="2"/>
          </w:tcPr>
          <w:p w:rsidR="00101DAF" w:rsidRPr="00A5222D" w:rsidRDefault="00101DAF" w:rsidP="006E6B1B">
            <w:pPr>
              <w:tabs>
                <w:tab w:val="left" w:pos="567"/>
              </w:tabs>
              <w:spacing w:after="0"/>
              <w:rPr>
                <w:rFonts w:ascii="Arial" w:hAnsi="Arial" w:cs="Arial"/>
              </w:rPr>
            </w:pPr>
            <w:r w:rsidRPr="00A5222D">
              <w:rPr>
                <w:rFonts w:ascii="Arial" w:hAnsi="Arial" w:cs="Arial"/>
              </w:rPr>
              <w:t>Performance part:</w:t>
            </w:r>
          </w:p>
          <w:p w:rsidR="00101DAF" w:rsidRPr="00A5222D" w:rsidRDefault="00101DAF" w:rsidP="006E6B1B">
            <w:pPr>
              <w:tabs>
                <w:tab w:val="left" w:pos="567"/>
              </w:tabs>
              <w:spacing w:after="0"/>
              <w:rPr>
                <w:rFonts w:ascii="Arial" w:hAnsi="Arial" w:cs="Arial"/>
                <w:lang w:eastAsia="ja-JP"/>
              </w:rPr>
            </w:pPr>
            <w:r w:rsidRPr="00A5222D">
              <w:rPr>
                <w:rFonts w:ascii="Arial" w:hAnsi="Arial" w:cs="Arial"/>
                <w:lang w:eastAsia="ja-JP"/>
              </w:rPr>
              <w:t>No</w:t>
            </w:r>
          </w:p>
        </w:tc>
        <w:tc>
          <w:tcPr>
            <w:tcW w:w="1653" w:type="dxa"/>
          </w:tcPr>
          <w:p w:rsidR="00101DAF" w:rsidRPr="00A5222D" w:rsidRDefault="00101DAF" w:rsidP="006E6B1B">
            <w:pPr>
              <w:tabs>
                <w:tab w:val="left" w:pos="567"/>
              </w:tabs>
              <w:spacing w:after="0"/>
              <w:rPr>
                <w:rFonts w:ascii="Arial" w:hAnsi="Arial" w:cs="Arial"/>
              </w:rPr>
            </w:pPr>
            <w:r w:rsidRPr="00A5222D">
              <w:rPr>
                <w:rFonts w:ascii="Arial" w:hAnsi="Arial" w:cs="Arial"/>
              </w:rPr>
              <w:t>Testing part:</w:t>
            </w:r>
          </w:p>
          <w:p w:rsidR="00101DAF" w:rsidRPr="00A5222D" w:rsidRDefault="00101DAF" w:rsidP="006E6B1B">
            <w:pPr>
              <w:tabs>
                <w:tab w:val="left" w:pos="567"/>
              </w:tabs>
              <w:spacing w:after="0"/>
              <w:rPr>
                <w:rFonts w:ascii="Arial" w:hAnsi="Arial" w:cs="Arial"/>
                <w:lang w:eastAsia="ja-JP"/>
              </w:rPr>
            </w:pPr>
            <w:r w:rsidRPr="00A5222D">
              <w:rPr>
                <w:rFonts w:ascii="Arial" w:hAnsi="Arial" w:cs="Arial"/>
                <w:lang w:eastAsia="ja-JP"/>
              </w:rPr>
              <w:t>Yes</w:t>
            </w:r>
          </w:p>
        </w:tc>
      </w:tr>
      <w:tr w:rsidR="00101DAF" w:rsidRPr="00A5222D" w:rsidTr="006E6B1B">
        <w:tc>
          <w:tcPr>
            <w:tcW w:w="2436" w:type="dxa"/>
          </w:tcPr>
          <w:p w:rsidR="00101DAF" w:rsidRPr="00A5222D" w:rsidRDefault="00101DAF" w:rsidP="006E6B1B">
            <w:pPr>
              <w:tabs>
                <w:tab w:val="left" w:pos="567"/>
              </w:tabs>
              <w:spacing w:after="0"/>
              <w:rPr>
                <w:rFonts w:ascii="Arial" w:hAnsi="Arial" w:cs="Arial"/>
                <w:b/>
              </w:rPr>
            </w:pPr>
            <w:r w:rsidRPr="00A5222D">
              <w:rPr>
                <w:rFonts w:ascii="Arial" w:hAnsi="Arial" w:cs="Arial"/>
                <w:b/>
              </w:rPr>
              <w:t>Acronym</w:t>
            </w:r>
          </w:p>
        </w:tc>
        <w:tc>
          <w:tcPr>
            <w:tcW w:w="7650" w:type="dxa"/>
            <w:gridSpan w:val="5"/>
          </w:tcPr>
          <w:p w:rsidR="00101DAF" w:rsidRPr="00A5222D" w:rsidRDefault="00101DAF" w:rsidP="006E6B1B">
            <w:pPr>
              <w:tabs>
                <w:tab w:val="left" w:pos="567"/>
              </w:tabs>
              <w:spacing w:after="0"/>
              <w:rPr>
                <w:rFonts w:ascii="Arial" w:hAnsi="Arial" w:cs="Arial"/>
              </w:rPr>
            </w:pPr>
            <w:r w:rsidRPr="00A5222D">
              <w:rPr>
                <w:rFonts w:ascii="Arial" w:hAnsi="Arial" w:cs="Arial"/>
              </w:rPr>
              <w:t>5G_V2X_NRSL_eV2XARC-UEConTest</w:t>
            </w:r>
          </w:p>
        </w:tc>
      </w:tr>
      <w:tr w:rsidR="00101DAF" w:rsidRPr="00A5222D" w:rsidTr="006E6B1B">
        <w:tc>
          <w:tcPr>
            <w:tcW w:w="2436" w:type="dxa"/>
          </w:tcPr>
          <w:p w:rsidR="00101DAF" w:rsidRPr="00A5222D" w:rsidRDefault="00101DAF" w:rsidP="006E6B1B">
            <w:pPr>
              <w:tabs>
                <w:tab w:val="left" w:pos="567"/>
              </w:tabs>
              <w:spacing w:after="0"/>
              <w:rPr>
                <w:rFonts w:ascii="Arial" w:hAnsi="Arial" w:cs="Arial"/>
                <w:b/>
              </w:rPr>
            </w:pPr>
            <w:r w:rsidRPr="00A5222D">
              <w:rPr>
                <w:rFonts w:ascii="Arial" w:hAnsi="Arial" w:cs="Arial"/>
                <w:b/>
              </w:rPr>
              <w:t>Unique ID</w:t>
            </w:r>
          </w:p>
        </w:tc>
        <w:tc>
          <w:tcPr>
            <w:tcW w:w="7650" w:type="dxa"/>
            <w:gridSpan w:val="5"/>
          </w:tcPr>
          <w:p w:rsidR="00101DAF" w:rsidRPr="00A5222D" w:rsidRDefault="00101DAF" w:rsidP="006E6B1B">
            <w:pPr>
              <w:tabs>
                <w:tab w:val="left" w:pos="567"/>
              </w:tabs>
              <w:spacing w:after="0"/>
              <w:rPr>
                <w:rFonts w:ascii="Arial" w:eastAsia="DengXian" w:hAnsi="Arial" w:cs="Arial"/>
              </w:rPr>
            </w:pPr>
            <w:r w:rsidRPr="00A5222D">
              <w:rPr>
                <w:rFonts w:ascii="Arial" w:eastAsia="DengXian" w:hAnsi="Arial" w:cs="Arial" w:hint="eastAsia"/>
              </w:rPr>
              <w:t>88</w:t>
            </w:r>
            <w:r w:rsidRPr="00A5222D">
              <w:rPr>
                <w:rFonts w:ascii="Arial" w:eastAsia="DengXian" w:hAnsi="Arial" w:cs="Arial"/>
              </w:rPr>
              <w:t>0069</w:t>
            </w:r>
          </w:p>
        </w:tc>
      </w:tr>
      <w:tr w:rsidR="00101DAF" w:rsidRPr="00A5222D" w:rsidTr="006E6B1B">
        <w:tc>
          <w:tcPr>
            <w:tcW w:w="2436" w:type="dxa"/>
          </w:tcPr>
          <w:p w:rsidR="00101DAF" w:rsidRPr="00A5222D" w:rsidRDefault="00101DAF" w:rsidP="006E6B1B">
            <w:pPr>
              <w:tabs>
                <w:tab w:val="left" w:pos="567"/>
              </w:tabs>
              <w:spacing w:after="0"/>
              <w:rPr>
                <w:rFonts w:ascii="Arial" w:hAnsi="Arial" w:cs="Arial"/>
                <w:b/>
              </w:rPr>
            </w:pPr>
            <w:r w:rsidRPr="00A5222D">
              <w:rPr>
                <w:rFonts w:ascii="Arial" w:hAnsi="Arial" w:cs="Arial"/>
                <w:b/>
              </w:rPr>
              <w:t>TSG Tdoc of latest approved WI/SI description (if any)</w:t>
            </w:r>
          </w:p>
        </w:tc>
        <w:tc>
          <w:tcPr>
            <w:tcW w:w="7650" w:type="dxa"/>
            <w:gridSpan w:val="5"/>
          </w:tcPr>
          <w:p w:rsidR="00101DAF" w:rsidRPr="00A5222D" w:rsidRDefault="00101DAF" w:rsidP="006E6B1B">
            <w:pPr>
              <w:tabs>
                <w:tab w:val="left" w:pos="567"/>
              </w:tabs>
              <w:spacing w:after="0"/>
              <w:rPr>
                <w:rFonts w:ascii="Arial" w:eastAsia="DengXian" w:hAnsi="Arial" w:cs="Arial"/>
              </w:rPr>
            </w:pPr>
            <w:r w:rsidRPr="00A5222D">
              <w:rPr>
                <w:rFonts w:ascii="Arial" w:eastAsia="DengXian" w:hAnsi="Arial" w:cs="Arial" w:hint="eastAsia"/>
              </w:rPr>
              <w:t>R</w:t>
            </w:r>
            <w:r w:rsidRPr="00A5222D">
              <w:rPr>
                <w:rFonts w:ascii="Arial" w:eastAsia="DengXian" w:hAnsi="Arial" w:cs="Arial"/>
              </w:rPr>
              <w:t>P-200894</w:t>
            </w:r>
          </w:p>
        </w:tc>
      </w:tr>
      <w:tr w:rsidR="00101DAF" w:rsidRPr="00A5222D" w:rsidTr="006E6B1B">
        <w:tc>
          <w:tcPr>
            <w:tcW w:w="2436" w:type="dxa"/>
          </w:tcPr>
          <w:p w:rsidR="00101DAF" w:rsidRPr="00A5222D" w:rsidRDefault="00101DAF" w:rsidP="006E6B1B">
            <w:pPr>
              <w:tabs>
                <w:tab w:val="left" w:pos="567"/>
              </w:tabs>
              <w:spacing w:after="0"/>
              <w:rPr>
                <w:rFonts w:ascii="Arial" w:hAnsi="Arial" w:cs="Arial"/>
                <w:b/>
              </w:rPr>
            </w:pPr>
            <w:r w:rsidRPr="00A5222D">
              <w:rPr>
                <w:rFonts w:ascii="Arial" w:hAnsi="Arial" w:cs="Arial"/>
                <w:b/>
              </w:rPr>
              <w:t>Target Completion Date</w:t>
            </w:r>
          </w:p>
          <w:p w:rsidR="00101DAF" w:rsidRPr="00A5222D" w:rsidRDefault="00101DAF" w:rsidP="006E6B1B">
            <w:pPr>
              <w:tabs>
                <w:tab w:val="left" w:pos="567"/>
              </w:tabs>
              <w:spacing w:after="0"/>
              <w:rPr>
                <w:rFonts w:ascii="Arial" w:hAnsi="Arial" w:cs="Arial"/>
                <w:b/>
              </w:rPr>
            </w:pPr>
            <w:r w:rsidRPr="00A5222D">
              <w:rPr>
                <w:rFonts w:ascii="Arial" w:hAnsi="Arial" w:cs="Arial"/>
                <w:b/>
              </w:rPr>
              <w:t>(indicate if changed)</w:t>
            </w:r>
          </w:p>
        </w:tc>
        <w:tc>
          <w:tcPr>
            <w:tcW w:w="1846" w:type="dxa"/>
          </w:tcPr>
          <w:p w:rsidR="00101DAF" w:rsidRPr="00A5222D" w:rsidRDefault="00101DAF" w:rsidP="006E6B1B">
            <w:pPr>
              <w:tabs>
                <w:tab w:val="left" w:pos="567"/>
              </w:tabs>
              <w:spacing w:after="0"/>
              <w:rPr>
                <w:rFonts w:ascii="Arial" w:hAnsi="Arial" w:cs="Arial"/>
                <w:lang w:eastAsia="ja-JP"/>
              </w:rPr>
            </w:pPr>
            <w:r w:rsidRPr="00A5222D">
              <w:rPr>
                <w:rFonts w:ascii="Arial" w:hAnsi="Arial" w:cs="Arial"/>
                <w:lang w:eastAsia="ja-JP"/>
              </w:rPr>
              <w:t xml:space="preserve">Study Item: </w:t>
            </w:r>
          </w:p>
          <w:p w:rsidR="00101DAF" w:rsidRPr="00A5222D" w:rsidRDefault="00101DAF" w:rsidP="006E6B1B">
            <w:pPr>
              <w:tabs>
                <w:tab w:val="left" w:pos="567"/>
              </w:tabs>
              <w:spacing w:after="0"/>
              <w:rPr>
                <w:rFonts w:ascii="Arial" w:hAnsi="Arial" w:cs="Arial"/>
                <w:lang w:eastAsia="ja-JP"/>
              </w:rPr>
            </w:pPr>
            <w:r w:rsidRPr="00A5222D">
              <w:rPr>
                <w:rFonts w:ascii="Arial" w:hAnsi="Arial" w:cs="Arial"/>
                <w:lang w:eastAsia="ja-JP"/>
              </w:rPr>
              <w:t>N/A</w:t>
            </w:r>
          </w:p>
        </w:tc>
        <w:tc>
          <w:tcPr>
            <w:tcW w:w="1842" w:type="dxa"/>
          </w:tcPr>
          <w:p w:rsidR="00101DAF" w:rsidRPr="00A5222D" w:rsidRDefault="00101DAF" w:rsidP="006E6B1B">
            <w:pPr>
              <w:tabs>
                <w:tab w:val="left" w:pos="567"/>
              </w:tabs>
              <w:spacing w:after="0"/>
              <w:rPr>
                <w:rFonts w:ascii="Arial" w:hAnsi="Arial" w:cs="Arial"/>
                <w:lang w:eastAsia="ja-JP"/>
              </w:rPr>
            </w:pPr>
            <w:r w:rsidRPr="00A5222D">
              <w:rPr>
                <w:rFonts w:ascii="Arial" w:hAnsi="Arial" w:cs="Arial"/>
                <w:lang w:eastAsia="ja-JP"/>
              </w:rPr>
              <w:t xml:space="preserve">Core part: </w:t>
            </w:r>
          </w:p>
          <w:p w:rsidR="00101DAF" w:rsidRPr="00A5222D" w:rsidRDefault="00101DAF" w:rsidP="006E6B1B">
            <w:pPr>
              <w:tabs>
                <w:tab w:val="left" w:pos="567"/>
              </w:tabs>
              <w:spacing w:after="0"/>
              <w:rPr>
                <w:rFonts w:ascii="Arial" w:hAnsi="Arial" w:cs="Arial"/>
                <w:lang w:eastAsia="ja-JP"/>
              </w:rPr>
            </w:pPr>
            <w:r w:rsidRPr="00A5222D">
              <w:rPr>
                <w:rFonts w:ascii="Arial" w:hAnsi="Arial" w:cs="Arial"/>
                <w:lang w:eastAsia="ja-JP"/>
              </w:rPr>
              <w:t>N/A</w:t>
            </w:r>
          </w:p>
        </w:tc>
        <w:tc>
          <w:tcPr>
            <w:tcW w:w="2268" w:type="dxa"/>
          </w:tcPr>
          <w:p w:rsidR="00101DAF" w:rsidRPr="00A5222D" w:rsidRDefault="00101DAF" w:rsidP="006E6B1B">
            <w:pPr>
              <w:tabs>
                <w:tab w:val="left" w:pos="567"/>
              </w:tabs>
              <w:spacing w:after="0"/>
              <w:rPr>
                <w:rFonts w:ascii="Arial" w:hAnsi="Arial" w:cs="Arial"/>
                <w:lang w:eastAsia="ja-JP"/>
              </w:rPr>
            </w:pPr>
            <w:r w:rsidRPr="00A5222D">
              <w:rPr>
                <w:rFonts w:ascii="Arial" w:hAnsi="Arial" w:cs="Arial"/>
                <w:lang w:eastAsia="ja-JP"/>
              </w:rPr>
              <w:t xml:space="preserve">Performance part: </w:t>
            </w:r>
          </w:p>
          <w:p w:rsidR="00101DAF" w:rsidRPr="00A5222D" w:rsidRDefault="00101DAF" w:rsidP="006E6B1B">
            <w:pPr>
              <w:tabs>
                <w:tab w:val="left" w:pos="567"/>
              </w:tabs>
              <w:spacing w:after="0"/>
              <w:rPr>
                <w:rFonts w:ascii="Arial" w:hAnsi="Arial" w:cs="Arial"/>
                <w:lang w:eastAsia="ja-JP"/>
              </w:rPr>
            </w:pPr>
            <w:r w:rsidRPr="00A5222D">
              <w:rPr>
                <w:rFonts w:ascii="Arial" w:hAnsi="Arial" w:cs="Arial"/>
                <w:lang w:eastAsia="ja-JP"/>
              </w:rPr>
              <w:t>N/A</w:t>
            </w:r>
          </w:p>
        </w:tc>
        <w:tc>
          <w:tcPr>
            <w:tcW w:w="1694" w:type="dxa"/>
            <w:gridSpan w:val="2"/>
          </w:tcPr>
          <w:p w:rsidR="00101DAF" w:rsidRPr="00A5222D" w:rsidRDefault="00101DAF" w:rsidP="006E6B1B">
            <w:pPr>
              <w:tabs>
                <w:tab w:val="left" w:pos="567"/>
              </w:tabs>
              <w:spacing w:after="0"/>
              <w:rPr>
                <w:rFonts w:ascii="Arial" w:hAnsi="Arial" w:cs="Arial"/>
                <w:lang w:eastAsia="ja-JP"/>
              </w:rPr>
            </w:pPr>
            <w:r w:rsidRPr="00A5222D">
              <w:rPr>
                <w:rFonts w:ascii="Arial" w:hAnsi="Arial" w:cs="Arial"/>
                <w:lang w:eastAsia="ja-JP"/>
              </w:rPr>
              <w:t xml:space="preserve">Testing part: </w:t>
            </w:r>
            <w:r w:rsidRPr="00A5222D">
              <w:rPr>
                <w:rFonts w:ascii="Arial" w:hAnsi="Arial" w:cs="Arial" w:hint="eastAsia"/>
                <w:color w:val="00B050"/>
                <w:kern w:val="2"/>
                <w:sz w:val="21"/>
                <w:szCs w:val="22"/>
                <w:lang w:val="en-US" w:eastAsia="ja-JP"/>
              </w:rPr>
              <w:t>Dec</w:t>
            </w:r>
            <w:r w:rsidRPr="00A5222D">
              <w:rPr>
                <w:rFonts w:ascii="Arial" w:hAnsi="Arial" w:cs="Arial"/>
                <w:color w:val="00B050"/>
                <w:kern w:val="2"/>
                <w:sz w:val="21"/>
                <w:szCs w:val="22"/>
                <w:lang w:val="en-US" w:eastAsia="ja-JP"/>
              </w:rPr>
              <w:t xml:space="preserve"> 2021</w:t>
            </w:r>
          </w:p>
        </w:tc>
      </w:tr>
      <w:tr w:rsidR="00101DAF" w:rsidRPr="00A5222D" w:rsidTr="006E6B1B">
        <w:tc>
          <w:tcPr>
            <w:tcW w:w="2436" w:type="dxa"/>
          </w:tcPr>
          <w:p w:rsidR="00101DAF" w:rsidRPr="00A5222D" w:rsidRDefault="00101DAF" w:rsidP="006E6B1B">
            <w:pPr>
              <w:tabs>
                <w:tab w:val="left" w:pos="567"/>
              </w:tabs>
              <w:spacing w:after="0"/>
              <w:rPr>
                <w:rFonts w:ascii="Arial" w:hAnsi="Arial" w:cs="Arial"/>
                <w:b/>
              </w:rPr>
            </w:pPr>
            <w:r w:rsidRPr="00A5222D">
              <w:rPr>
                <w:rFonts w:ascii="Arial" w:hAnsi="Arial" w:cs="Arial"/>
                <w:b/>
              </w:rPr>
              <w:t>Overall Completion level</w:t>
            </w:r>
          </w:p>
        </w:tc>
        <w:tc>
          <w:tcPr>
            <w:tcW w:w="1846" w:type="dxa"/>
          </w:tcPr>
          <w:p w:rsidR="00101DAF" w:rsidRPr="00A5222D" w:rsidRDefault="00101DAF" w:rsidP="006E6B1B">
            <w:pPr>
              <w:tabs>
                <w:tab w:val="left" w:pos="567"/>
              </w:tabs>
              <w:spacing w:after="0"/>
              <w:rPr>
                <w:rFonts w:ascii="Arial" w:hAnsi="Arial" w:cs="Arial"/>
                <w:lang w:eastAsia="ja-JP"/>
              </w:rPr>
            </w:pPr>
            <w:r w:rsidRPr="00A5222D">
              <w:rPr>
                <w:rFonts w:ascii="Arial" w:hAnsi="Arial" w:cs="Arial"/>
                <w:lang w:eastAsia="ja-JP"/>
              </w:rPr>
              <w:t xml:space="preserve">Study Item: </w:t>
            </w:r>
          </w:p>
          <w:p w:rsidR="00101DAF" w:rsidRPr="00A5222D" w:rsidRDefault="00101DAF" w:rsidP="006E6B1B">
            <w:pPr>
              <w:tabs>
                <w:tab w:val="left" w:pos="567"/>
              </w:tabs>
              <w:spacing w:after="0"/>
              <w:rPr>
                <w:rFonts w:ascii="Arial" w:hAnsi="Arial" w:cs="Arial"/>
                <w:lang w:eastAsia="ja-JP"/>
              </w:rPr>
            </w:pPr>
            <w:r w:rsidRPr="00A5222D">
              <w:rPr>
                <w:rFonts w:ascii="Arial" w:hAnsi="Arial" w:cs="Arial"/>
                <w:lang w:eastAsia="ja-JP"/>
              </w:rPr>
              <w:t>N/A</w:t>
            </w:r>
          </w:p>
        </w:tc>
        <w:tc>
          <w:tcPr>
            <w:tcW w:w="1842" w:type="dxa"/>
          </w:tcPr>
          <w:p w:rsidR="00101DAF" w:rsidRPr="00A5222D" w:rsidRDefault="00101DAF" w:rsidP="006E6B1B">
            <w:pPr>
              <w:tabs>
                <w:tab w:val="left" w:pos="567"/>
              </w:tabs>
              <w:spacing w:after="0"/>
              <w:rPr>
                <w:rFonts w:ascii="Arial" w:hAnsi="Arial" w:cs="Arial"/>
                <w:lang w:eastAsia="ja-JP"/>
              </w:rPr>
            </w:pPr>
            <w:r w:rsidRPr="00A5222D">
              <w:rPr>
                <w:rFonts w:ascii="Arial" w:hAnsi="Arial" w:cs="Arial"/>
                <w:lang w:eastAsia="ja-JP"/>
              </w:rPr>
              <w:t xml:space="preserve">Core part: </w:t>
            </w:r>
          </w:p>
          <w:p w:rsidR="00101DAF" w:rsidRPr="00A5222D" w:rsidRDefault="00101DAF" w:rsidP="006E6B1B">
            <w:pPr>
              <w:tabs>
                <w:tab w:val="left" w:pos="567"/>
              </w:tabs>
              <w:spacing w:after="0"/>
              <w:rPr>
                <w:rFonts w:ascii="Arial" w:hAnsi="Arial" w:cs="Arial"/>
                <w:lang w:eastAsia="ja-JP"/>
              </w:rPr>
            </w:pPr>
            <w:r w:rsidRPr="00A5222D">
              <w:rPr>
                <w:rFonts w:ascii="Arial" w:hAnsi="Arial" w:cs="Arial"/>
                <w:lang w:eastAsia="ja-JP"/>
              </w:rPr>
              <w:t>N/A</w:t>
            </w:r>
          </w:p>
        </w:tc>
        <w:tc>
          <w:tcPr>
            <w:tcW w:w="2268" w:type="dxa"/>
          </w:tcPr>
          <w:p w:rsidR="00101DAF" w:rsidRPr="00A5222D" w:rsidRDefault="00101DAF" w:rsidP="006E6B1B">
            <w:pPr>
              <w:tabs>
                <w:tab w:val="left" w:pos="567"/>
              </w:tabs>
              <w:spacing w:after="0"/>
              <w:rPr>
                <w:rFonts w:ascii="Arial" w:hAnsi="Arial" w:cs="Arial"/>
                <w:lang w:eastAsia="ja-JP"/>
              </w:rPr>
            </w:pPr>
            <w:r w:rsidRPr="00A5222D">
              <w:rPr>
                <w:rFonts w:ascii="Arial" w:hAnsi="Arial" w:cs="Arial"/>
                <w:lang w:eastAsia="ja-JP"/>
              </w:rPr>
              <w:t xml:space="preserve">Performance Part: </w:t>
            </w:r>
          </w:p>
          <w:p w:rsidR="00101DAF" w:rsidRPr="00A5222D" w:rsidRDefault="00101DAF" w:rsidP="006E6B1B">
            <w:pPr>
              <w:tabs>
                <w:tab w:val="left" w:pos="567"/>
              </w:tabs>
              <w:spacing w:after="0"/>
              <w:rPr>
                <w:rFonts w:ascii="Arial" w:hAnsi="Arial" w:cs="Arial"/>
                <w:lang w:eastAsia="ja-JP"/>
              </w:rPr>
            </w:pPr>
            <w:r w:rsidRPr="00A5222D">
              <w:rPr>
                <w:rFonts w:ascii="Arial" w:hAnsi="Arial" w:cs="Arial"/>
                <w:lang w:eastAsia="ja-JP"/>
              </w:rPr>
              <w:t>N/A</w:t>
            </w:r>
          </w:p>
        </w:tc>
        <w:tc>
          <w:tcPr>
            <w:tcW w:w="1694" w:type="dxa"/>
            <w:gridSpan w:val="2"/>
          </w:tcPr>
          <w:p w:rsidR="00101DAF" w:rsidRPr="00A5222D" w:rsidRDefault="00101DAF" w:rsidP="006E6B1B">
            <w:pPr>
              <w:tabs>
                <w:tab w:val="left" w:pos="567"/>
              </w:tabs>
              <w:spacing w:after="0"/>
              <w:rPr>
                <w:rFonts w:ascii="Arial" w:hAnsi="Arial" w:cs="Arial"/>
                <w:lang w:eastAsia="ja-JP"/>
              </w:rPr>
            </w:pPr>
            <w:r w:rsidRPr="00A5222D">
              <w:rPr>
                <w:rFonts w:ascii="Arial" w:hAnsi="Arial" w:cs="Arial"/>
                <w:lang w:eastAsia="ja-JP"/>
              </w:rPr>
              <w:t xml:space="preserve">Testing part: </w:t>
            </w:r>
          </w:p>
          <w:p w:rsidR="00101DAF" w:rsidRPr="00A5222D" w:rsidRDefault="00A5222D" w:rsidP="001C7D44">
            <w:pPr>
              <w:tabs>
                <w:tab w:val="left" w:pos="567"/>
              </w:tabs>
              <w:spacing w:after="0"/>
              <w:rPr>
                <w:rFonts w:ascii="Arial" w:hAnsi="Arial" w:cs="Arial"/>
                <w:lang w:eastAsia="ja-JP"/>
              </w:rPr>
            </w:pPr>
            <w:r w:rsidRPr="00A5222D">
              <w:rPr>
                <w:rFonts w:ascii="Arial" w:hAnsi="Arial" w:cs="Arial"/>
                <w:color w:val="00B050"/>
                <w:kern w:val="2"/>
                <w:sz w:val="21"/>
                <w:szCs w:val="22"/>
                <w:lang w:val="en-US" w:eastAsia="ja-JP"/>
              </w:rPr>
              <w:t>1</w:t>
            </w:r>
            <w:r w:rsidR="001C7D44">
              <w:rPr>
                <w:rFonts w:ascii="Arial" w:hAnsi="Arial" w:cs="Arial"/>
                <w:color w:val="00B050"/>
                <w:kern w:val="2"/>
                <w:sz w:val="21"/>
                <w:szCs w:val="22"/>
                <w:lang w:val="en-US" w:eastAsia="ja-JP"/>
              </w:rPr>
              <w:t>8</w:t>
            </w:r>
            <w:r w:rsidR="00101DAF" w:rsidRPr="00A5222D">
              <w:rPr>
                <w:rFonts w:ascii="Arial" w:hAnsi="Arial" w:cs="Arial"/>
                <w:color w:val="00B050"/>
                <w:kern w:val="2"/>
                <w:sz w:val="21"/>
                <w:szCs w:val="22"/>
                <w:lang w:val="en-US" w:eastAsia="ja-JP"/>
              </w:rPr>
              <w:t>%</w:t>
            </w:r>
          </w:p>
        </w:tc>
      </w:tr>
    </w:tbl>
    <w:p w:rsidR="00101DAF" w:rsidRPr="00A5222D" w:rsidRDefault="00101DAF" w:rsidP="00101DAF">
      <w:pPr>
        <w:tabs>
          <w:tab w:val="left" w:pos="567"/>
        </w:tabs>
        <w:spacing w:after="0"/>
        <w:rPr>
          <w:rFonts w:ascii="Arial" w:hAnsi="Arial" w:cs="Arial"/>
        </w:rPr>
      </w:pPr>
      <w:r w:rsidRPr="00A5222D">
        <w:rPr>
          <w:rFonts w:ascii="Arial" w:hAnsi="Arial" w:cs="Arial"/>
        </w:rPr>
        <w:t>Note: Overall completion level percentage numbers should use one of the colors below:</w:t>
      </w:r>
    </w:p>
    <w:p w:rsidR="00101DAF" w:rsidRPr="00A5222D" w:rsidRDefault="00101DAF" w:rsidP="00101DAF">
      <w:pPr>
        <w:pStyle w:val="ListParagraph"/>
        <w:numPr>
          <w:ilvl w:val="0"/>
          <w:numId w:val="18"/>
        </w:numPr>
        <w:tabs>
          <w:tab w:val="left" w:pos="567"/>
        </w:tabs>
        <w:ind w:leftChars="0"/>
        <w:rPr>
          <w:rFonts w:ascii="Arial" w:hAnsi="Arial" w:cs="Arial"/>
          <w:color w:val="00B050"/>
        </w:rPr>
      </w:pPr>
      <w:r w:rsidRPr="00A5222D">
        <w:rPr>
          <w:rFonts w:ascii="Arial" w:hAnsi="Arial" w:cs="Arial"/>
          <w:color w:val="00B050"/>
        </w:rPr>
        <w:t>xx%</w:t>
      </w:r>
      <w:r w:rsidRPr="00A5222D">
        <w:rPr>
          <w:rFonts w:ascii="Arial" w:hAnsi="Arial" w:cs="Arial"/>
        </w:rPr>
        <w:t xml:space="preserve">: </w:t>
      </w:r>
      <w:r w:rsidRPr="00A5222D">
        <w:rPr>
          <w:rFonts w:ascii="Arial" w:hAnsi="Arial" w:cs="Arial"/>
          <w:color w:val="00B050"/>
        </w:rPr>
        <w:t>Normal progress, no RAN plenary action needed</w:t>
      </w:r>
    </w:p>
    <w:p w:rsidR="00101DAF" w:rsidRPr="00A5222D" w:rsidRDefault="00101DAF" w:rsidP="00101DAF">
      <w:pPr>
        <w:pStyle w:val="ListParagraph"/>
        <w:numPr>
          <w:ilvl w:val="0"/>
          <w:numId w:val="18"/>
        </w:numPr>
        <w:tabs>
          <w:tab w:val="left" w:pos="567"/>
        </w:tabs>
        <w:ind w:leftChars="0"/>
        <w:rPr>
          <w:rFonts w:ascii="Arial" w:hAnsi="Arial" w:cs="Arial"/>
          <w:color w:val="FF9201"/>
        </w:rPr>
      </w:pPr>
      <w:r w:rsidRPr="00A5222D">
        <w:rPr>
          <w:rFonts w:ascii="Arial" w:hAnsi="Arial" w:cs="Arial"/>
          <w:color w:val="FF9201"/>
        </w:rPr>
        <w:t>xx%: Progress behind schedule, may need RAN plenary intervention. If so, SR should clearly define requested action</w:t>
      </w:r>
    </w:p>
    <w:p w:rsidR="00101DAF" w:rsidRPr="00A5222D" w:rsidRDefault="00101DAF" w:rsidP="00101DAF">
      <w:pPr>
        <w:pStyle w:val="ListParagraph"/>
        <w:numPr>
          <w:ilvl w:val="0"/>
          <w:numId w:val="18"/>
        </w:numPr>
        <w:tabs>
          <w:tab w:val="left" w:pos="567"/>
        </w:tabs>
        <w:ind w:leftChars="0"/>
        <w:rPr>
          <w:rFonts w:ascii="Arial" w:hAnsi="Arial" w:cs="Arial"/>
          <w:color w:val="FF0000"/>
        </w:rPr>
      </w:pPr>
      <w:r w:rsidRPr="00A5222D">
        <w:rPr>
          <w:rFonts w:ascii="Arial" w:hAnsi="Arial" w:cs="Arial"/>
          <w:color w:val="FF0000"/>
        </w:rPr>
        <w:t>xx%: Progress critically behind, RAN plenary shall intervene. SR should define requested action</w:t>
      </w:r>
    </w:p>
    <w:p w:rsidR="00101DAF" w:rsidRPr="00A5222D" w:rsidRDefault="00101DAF" w:rsidP="00101DAF">
      <w:pPr>
        <w:pStyle w:val="ListParagraph"/>
        <w:tabs>
          <w:tab w:val="left" w:pos="567"/>
        </w:tabs>
        <w:ind w:leftChars="0" w:left="924"/>
        <w:rPr>
          <w:rFonts w:ascii="Arial" w:hAnsi="Arial" w:cs="Arial"/>
          <w:color w:val="FF0000"/>
        </w:rPr>
      </w:pPr>
    </w:p>
    <w:p w:rsidR="00101DAF" w:rsidRPr="00A5222D" w:rsidRDefault="00101DAF" w:rsidP="00101DAF">
      <w:pPr>
        <w:tabs>
          <w:tab w:val="left" w:pos="567"/>
        </w:tabs>
        <w:spacing w:after="60"/>
        <w:rPr>
          <w:rFonts w:ascii="Arial" w:hAnsi="Arial" w:cs="Arial"/>
          <w:b/>
        </w:rPr>
      </w:pPr>
      <w:r w:rsidRPr="00A5222D">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101DAF" w:rsidRPr="00A5222D" w:rsidTr="006E6B1B">
        <w:tc>
          <w:tcPr>
            <w:tcW w:w="2750" w:type="dxa"/>
            <w:gridSpan w:val="2"/>
          </w:tcPr>
          <w:p w:rsidR="00101DAF" w:rsidRPr="00A5222D" w:rsidRDefault="00101DAF" w:rsidP="006E6B1B">
            <w:pPr>
              <w:tabs>
                <w:tab w:val="left" w:pos="567"/>
              </w:tabs>
              <w:spacing w:after="0"/>
              <w:rPr>
                <w:rFonts w:ascii="Arial" w:hAnsi="Arial" w:cs="Arial"/>
                <w:b/>
              </w:rPr>
            </w:pPr>
            <w:r w:rsidRPr="00A5222D">
              <w:rPr>
                <w:rFonts w:ascii="Arial" w:hAnsi="Arial" w:cs="Arial"/>
                <w:b/>
              </w:rPr>
              <w:t>Leading WG</w:t>
            </w:r>
          </w:p>
        </w:tc>
        <w:tc>
          <w:tcPr>
            <w:tcW w:w="7336" w:type="dxa"/>
          </w:tcPr>
          <w:p w:rsidR="00101DAF" w:rsidRPr="00A5222D" w:rsidRDefault="00101DAF" w:rsidP="006E6B1B">
            <w:pPr>
              <w:tabs>
                <w:tab w:val="left" w:pos="567"/>
              </w:tabs>
              <w:spacing w:after="0"/>
              <w:rPr>
                <w:rFonts w:ascii="Arial" w:hAnsi="Arial" w:cs="Arial"/>
                <w:color w:val="FF0000"/>
              </w:rPr>
            </w:pPr>
            <w:r w:rsidRPr="00A5222D">
              <w:rPr>
                <w:rFonts w:ascii="Arial" w:hAnsi="Arial" w:cs="Arial"/>
              </w:rPr>
              <w:t>TSG RAN WG5</w:t>
            </w:r>
          </w:p>
        </w:tc>
      </w:tr>
      <w:tr w:rsidR="00101DAF" w:rsidRPr="00A5222D" w:rsidTr="006E6B1B">
        <w:tc>
          <w:tcPr>
            <w:tcW w:w="1415" w:type="dxa"/>
            <w:vMerge w:val="restart"/>
            <w:vAlign w:val="center"/>
          </w:tcPr>
          <w:p w:rsidR="00101DAF" w:rsidRPr="00A5222D" w:rsidRDefault="00101DAF" w:rsidP="006E6B1B">
            <w:pPr>
              <w:tabs>
                <w:tab w:val="left" w:pos="567"/>
              </w:tabs>
              <w:rPr>
                <w:rFonts w:ascii="Arial" w:hAnsi="Arial" w:cs="Arial"/>
                <w:b/>
              </w:rPr>
            </w:pPr>
            <w:r w:rsidRPr="00A5222D">
              <w:rPr>
                <w:rFonts w:ascii="Arial" w:hAnsi="Arial" w:cs="Arial"/>
                <w:b/>
              </w:rPr>
              <w:t>Rapporteur</w:t>
            </w:r>
          </w:p>
        </w:tc>
        <w:tc>
          <w:tcPr>
            <w:tcW w:w="1335" w:type="dxa"/>
          </w:tcPr>
          <w:p w:rsidR="00101DAF" w:rsidRPr="00A5222D" w:rsidRDefault="00101DAF" w:rsidP="006E6B1B">
            <w:pPr>
              <w:tabs>
                <w:tab w:val="left" w:pos="567"/>
              </w:tabs>
              <w:spacing w:after="0"/>
              <w:rPr>
                <w:rFonts w:ascii="Arial" w:hAnsi="Arial" w:cs="Arial"/>
                <w:b/>
              </w:rPr>
            </w:pPr>
            <w:r w:rsidRPr="00A5222D">
              <w:rPr>
                <w:rFonts w:ascii="Arial" w:hAnsi="Arial" w:cs="Arial"/>
                <w:b/>
              </w:rPr>
              <w:t>Name</w:t>
            </w:r>
          </w:p>
        </w:tc>
        <w:tc>
          <w:tcPr>
            <w:tcW w:w="7336" w:type="dxa"/>
          </w:tcPr>
          <w:p w:rsidR="00101DAF" w:rsidRPr="00A5222D" w:rsidRDefault="00101DAF" w:rsidP="006E6B1B">
            <w:pPr>
              <w:tabs>
                <w:tab w:val="left" w:pos="567"/>
              </w:tabs>
              <w:spacing w:after="0"/>
              <w:rPr>
                <w:rFonts w:ascii="Arial" w:hAnsi="Arial" w:cs="Arial"/>
                <w:lang w:eastAsia="ja-JP"/>
              </w:rPr>
            </w:pPr>
            <w:r w:rsidRPr="00A5222D">
              <w:rPr>
                <w:rFonts w:ascii="Arial" w:hAnsi="Arial" w:cs="Arial"/>
              </w:rPr>
              <w:t>Yuchun Wu</w:t>
            </w:r>
          </w:p>
        </w:tc>
      </w:tr>
      <w:tr w:rsidR="00101DAF" w:rsidRPr="00A5222D" w:rsidTr="006E6B1B">
        <w:tc>
          <w:tcPr>
            <w:tcW w:w="1415" w:type="dxa"/>
            <w:vMerge/>
          </w:tcPr>
          <w:p w:rsidR="00101DAF" w:rsidRPr="00A5222D" w:rsidRDefault="00101DAF" w:rsidP="006E6B1B">
            <w:pPr>
              <w:tabs>
                <w:tab w:val="left" w:pos="567"/>
              </w:tabs>
              <w:rPr>
                <w:rFonts w:ascii="Arial" w:hAnsi="Arial" w:cs="Arial"/>
                <w:b/>
              </w:rPr>
            </w:pPr>
          </w:p>
        </w:tc>
        <w:tc>
          <w:tcPr>
            <w:tcW w:w="1335" w:type="dxa"/>
          </w:tcPr>
          <w:p w:rsidR="00101DAF" w:rsidRPr="00A5222D" w:rsidRDefault="00101DAF" w:rsidP="006E6B1B">
            <w:pPr>
              <w:tabs>
                <w:tab w:val="left" w:pos="567"/>
              </w:tabs>
              <w:spacing w:after="0"/>
              <w:rPr>
                <w:rFonts w:ascii="Arial" w:hAnsi="Arial" w:cs="Arial"/>
                <w:b/>
              </w:rPr>
            </w:pPr>
            <w:r w:rsidRPr="00A5222D">
              <w:rPr>
                <w:rFonts w:ascii="Arial" w:hAnsi="Arial" w:cs="Arial"/>
                <w:b/>
              </w:rPr>
              <w:t>Company</w:t>
            </w:r>
          </w:p>
        </w:tc>
        <w:tc>
          <w:tcPr>
            <w:tcW w:w="7336" w:type="dxa"/>
          </w:tcPr>
          <w:p w:rsidR="00101DAF" w:rsidRPr="00A5222D" w:rsidRDefault="00101DAF" w:rsidP="006E6B1B">
            <w:pPr>
              <w:tabs>
                <w:tab w:val="left" w:pos="567"/>
              </w:tabs>
              <w:spacing w:after="0"/>
              <w:rPr>
                <w:rFonts w:ascii="Arial" w:hAnsi="Arial" w:cs="Arial"/>
                <w:lang w:eastAsia="ja-JP"/>
              </w:rPr>
            </w:pPr>
            <w:r w:rsidRPr="00A5222D">
              <w:rPr>
                <w:rFonts w:ascii="Arial" w:hAnsi="Arial" w:cs="Arial" w:hint="eastAsia"/>
              </w:rPr>
              <w:t xml:space="preserve">Huawei Technologies. </w:t>
            </w:r>
            <w:r w:rsidRPr="00A5222D">
              <w:rPr>
                <w:rFonts w:ascii="Arial" w:hAnsi="Arial" w:cs="Arial"/>
              </w:rPr>
              <w:t>C</w:t>
            </w:r>
            <w:r w:rsidRPr="00A5222D">
              <w:rPr>
                <w:rFonts w:ascii="Arial" w:hAnsi="Arial" w:cs="Arial" w:hint="eastAsia"/>
              </w:rPr>
              <w:t>o., Ltd.</w:t>
            </w:r>
          </w:p>
        </w:tc>
      </w:tr>
      <w:tr w:rsidR="00101DAF" w:rsidRPr="00A5222D" w:rsidTr="006E6B1B">
        <w:tc>
          <w:tcPr>
            <w:tcW w:w="1415" w:type="dxa"/>
            <w:vMerge/>
          </w:tcPr>
          <w:p w:rsidR="00101DAF" w:rsidRPr="00A5222D" w:rsidRDefault="00101DAF" w:rsidP="006E6B1B">
            <w:pPr>
              <w:tabs>
                <w:tab w:val="left" w:pos="567"/>
              </w:tabs>
              <w:rPr>
                <w:rFonts w:ascii="Arial" w:hAnsi="Arial" w:cs="Arial"/>
                <w:b/>
              </w:rPr>
            </w:pPr>
          </w:p>
        </w:tc>
        <w:tc>
          <w:tcPr>
            <w:tcW w:w="1335" w:type="dxa"/>
          </w:tcPr>
          <w:p w:rsidR="00101DAF" w:rsidRPr="00A5222D" w:rsidRDefault="00101DAF" w:rsidP="006E6B1B">
            <w:pPr>
              <w:tabs>
                <w:tab w:val="left" w:pos="567"/>
              </w:tabs>
              <w:spacing w:after="0"/>
              <w:rPr>
                <w:rFonts w:ascii="Arial" w:hAnsi="Arial" w:cs="Arial"/>
                <w:b/>
              </w:rPr>
            </w:pPr>
            <w:r w:rsidRPr="00A5222D">
              <w:rPr>
                <w:rFonts w:ascii="Arial" w:hAnsi="Arial" w:cs="Arial"/>
                <w:b/>
              </w:rPr>
              <w:t>Email</w:t>
            </w:r>
          </w:p>
        </w:tc>
        <w:tc>
          <w:tcPr>
            <w:tcW w:w="7336" w:type="dxa"/>
          </w:tcPr>
          <w:p w:rsidR="00101DAF" w:rsidRPr="00A5222D" w:rsidRDefault="00101DAF" w:rsidP="006E6B1B">
            <w:pPr>
              <w:tabs>
                <w:tab w:val="left" w:pos="567"/>
              </w:tabs>
              <w:spacing w:after="0"/>
              <w:rPr>
                <w:rFonts w:ascii="Arial" w:hAnsi="Arial" w:cs="Arial"/>
              </w:rPr>
            </w:pPr>
            <w:r w:rsidRPr="00A5222D">
              <w:rPr>
                <w:rFonts w:ascii="Arial" w:hAnsi="Arial" w:cs="Arial"/>
              </w:rPr>
              <w:t>wuyuchun@huawei.com</w:t>
            </w:r>
          </w:p>
        </w:tc>
      </w:tr>
    </w:tbl>
    <w:p w:rsidR="00101DAF" w:rsidRPr="00A5222D" w:rsidRDefault="00101DAF" w:rsidP="00101DAF">
      <w:pPr>
        <w:pBdr>
          <w:bottom w:val="single" w:sz="4" w:space="1" w:color="auto"/>
        </w:pBdr>
        <w:spacing w:after="0"/>
        <w:rPr>
          <w:rFonts w:ascii="Arial" w:hAnsi="Arial" w:cs="Arial"/>
        </w:rPr>
      </w:pPr>
    </w:p>
    <w:p w:rsidR="00101DAF" w:rsidRPr="00A5222D" w:rsidRDefault="00101DAF" w:rsidP="00101DAF">
      <w:pPr>
        <w:pBdr>
          <w:bottom w:val="single" w:sz="4" w:space="1" w:color="auto"/>
        </w:pBdr>
        <w:rPr>
          <w:rFonts w:ascii="Arial" w:hAnsi="Arial" w:cs="Arial"/>
        </w:rPr>
      </w:pPr>
    </w:p>
    <w:p w:rsidR="00101DAF" w:rsidRPr="00A5222D" w:rsidRDefault="00101DAF" w:rsidP="00101DAF">
      <w:pPr>
        <w:pStyle w:val="Heading2"/>
      </w:pPr>
      <w:r w:rsidRPr="00A5222D">
        <w:t>1</w:t>
      </w:r>
      <w:r w:rsidRPr="00A5222D">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101DAF" w:rsidRPr="00A5222D" w:rsidTr="006E6B1B">
        <w:trPr>
          <w:jc w:val="center"/>
        </w:trPr>
        <w:tc>
          <w:tcPr>
            <w:tcW w:w="6185" w:type="dxa"/>
            <w:shd w:val="clear" w:color="auto" w:fill="E0E0E0"/>
          </w:tcPr>
          <w:p w:rsidR="00101DAF" w:rsidRPr="00A5222D" w:rsidRDefault="00101DAF" w:rsidP="006E6B1B">
            <w:pPr>
              <w:pStyle w:val="TAL"/>
              <w:jc w:val="center"/>
              <w:rPr>
                <w:b/>
                <w:bCs/>
              </w:rPr>
            </w:pPr>
            <w:r w:rsidRPr="00A5222D">
              <w:rPr>
                <w:b/>
                <w:bCs/>
              </w:rPr>
              <w:t>Do you want to modify the time budget for this WI/SI compared to what was endorsed at the last RAN meeting?</w:t>
            </w:r>
          </w:p>
        </w:tc>
        <w:tc>
          <w:tcPr>
            <w:tcW w:w="1037" w:type="dxa"/>
            <w:vAlign w:val="center"/>
          </w:tcPr>
          <w:p w:rsidR="00101DAF" w:rsidRPr="00A5222D" w:rsidRDefault="00101DAF" w:rsidP="006E6B1B">
            <w:pPr>
              <w:pStyle w:val="TAL"/>
              <w:jc w:val="center"/>
              <w:rPr>
                <w:color w:val="FF0000"/>
                <w:lang w:eastAsia="ja-JP"/>
              </w:rPr>
            </w:pPr>
            <w:r w:rsidRPr="00A5222D">
              <w:rPr>
                <w:lang w:eastAsia="ja-JP"/>
              </w:rPr>
              <w:t>No</w:t>
            </w:r>
          </w:p>
        </w:tc>
      </w:tr>
    </w:tbl>
    <w:p w:rsidR="00101DAF" w:rsidRPr="00A5222D" w:rsidRDefault="00101DAF" w:rsidP="00101DAF">
      <w:pPr>
        <w:spacing w:after="0"/>
        <w:rPr>
          <w:rFonts w:ascii="Arial" w:hAnsi="Arial" w:cs="Arial"/>
        </w:rPr>
      </w:pPr>
    </w:p>
    <w:p w:rsidR="00101DAF" w:rsidRPr="00A5222D" w:rsidRDefault="00101DAF" w:rsidP="00101DAF">
      <w:pPr>
        <w:pStyle w:val="Heading2"/>
      </w:pPr>
      <w:r w:rsidRPr="00A5222D">
        <w:t>2.</w:t>
      </w:r>
      <w:r w:rsidRPr="00A5222D">
        <w:tab/>
        <w:t>Detailed progress in RAN WGs since last TSG meeting (for all involved WGs)</w:t>
      </w:r>
    </w:p>
    <w:p w:rsidR="00101DAF" w:rsidRPr="00A5222D" w:rsidRDefault="00101DAF" w:rsidP="00101DAF">
      <w:pPr>
        <w:rPr>
          <w:rFonts w:ascii="Arial" w:hAnsi="Arial" w:cs="Arial"/>
        </w:rPr>
      </w:pPr>
      <w:r w:rsidRPr="00A5222D">
        <w:tab/>
      </w:r>
      <w:r w:rsidRPr="00A5222D">
        <w:rPr>
          <w:rFonts w:ascii="Arial" w:hAnsi="Arial" w:cs="Arial"/>
          <w:color w:val="FF0000"/>
        </w:rPr>
        <w:t>NOTE: Agreements and Open issues impacted cross-TSG aspects shall be explicitly highlighted</w:t>
      </w:r>
    </w:p>
    <w:p w:rsidR="00101DAF" w:rsidRPr="00A5222D" w:rsidRDefault="00101DAF" w:rsidP="00101DAF">
      <w:pPr>
        <w:pStyle w:val="Heading2"/>
        <w:rPr>
          <w:lang w:eastAsia="ja-JP"/>
        </w:rPr>
      </w:pPr>
      <w:r w:rsidRPr="00A5222D">
        <w:rPr>
          <w:lang w:eastAsia="ja-JP"/>
        </w:rPr>
        <w:lastRenderedPageBreak/>
        <w:t>2.1</w:t>
      </w:r>
      <w:r w:rsidRPr="00A5222D">
        <w:rPr>
          <w:lang w:eastAsia="ja-JP"/>
        </w:rPr>
        <w:tab/>
      </w:r>
      <w:r w:rsidRPr="00A5222D">
        <w:rPr>
          <w:rFonts w:hint="eastAsia"/>
          <w:lang w:eastAsia="ja-JP"/>
        </w:rPr>
        <w:t>RAN1</w:t>
      </w:r>
    </w:p>
    <w:p w:rsidR="00101DAF" w:rsidRPr="00A5222D" w:rsidRDefault="00101DAF" w:rsidP="00101DAF">
      <w:pPr>
        <w:pStyle w:val="Heading4"/>
        <w:rPr>
          <w:lang w:eastAsia="ja-JP"/>
        </w:rPr>
      </w:pPr>
      <w:r w:rsidRPr="00A5222D">
        <w:rPr>
          <w:lang w:eastAsia="ja-JP"/>
        </w:rPr>
        <w:t>2.1.1</w:t>
      </w:r>
      <w:r w:rsidRPr="00A5222D">
        <w:rPr>
          <w:lang w:eastAsia="ja-JP"/>
        </w:rPr>
        <w:tab/>
        <w:t>Agreements</w:t>
      </w:r>
    </w:p>
    <w:p w:rsidR="00101DAF" w:rsidRPr="00A5222D" w:rsidRDefault="00101DAF" w:rsidP="00101DAF">
      <w:pPr>
        <w:pStyle w:val="Heading4"/>
        <w:rPr>
          <w:lang w:eastAsia="ja-JP"/>
        </w:rPr>
      </w:pPr>
      <w:r w:rsidRPr="00A5222D">
        <w:rPr>
          <w:lang w:eastAsia="ja-JP"/>
        </w:rPr>
        <w:t>2.1.2</w:t>
      </w:r>
      <w:r w:rsidRPr="00A5222D">
        <w:rPr>
          <w:lang w:eastAsia="ja-JP"/>
        </w:rPr>
        <w:tab/>
        <w:t>Remaining Open issues</w:t>
      </w:r>
    </w:p>
    <w:p w:rsidR="00101DAF" w:rsidRPr="00A5222D" w:rsidRDefault="00101DAF" w:rsidP="00101DAF">
      <w:pPr>
        <w:pStyle w:val="Heading2"/>
        <w:rPr>
          <w:lang w:eastAsia="ja-JP"/>
        </w:rPr>
      </w:pPr>
      <w:r w:rsidRPr="00A5222D">
        <w:rPr>
          <w:lang w:eastAsia="ja-JP"/>
        </w:rPr>
        <w:t>2.2</w:t>
      </w:r>
      <w:r w:rsidRPr="00A5222D">
        <w:rPr>
          <w:lang w:eastAsia="ja-JP"/>
        </w:rPr>
        <w:tab/>
      </w:r>
      <w:r w:rsidRPr="00A5222D">
        <w:rPr>
          <w:rFonts w:hint="eastAsia"/>
          <w:lang w:eastAsia="ja-JP"/>
        </w:rPr>
        <w:t>RAN2</w:t>
      </w:r>
    </w:p>
    <w:p w:rsidR="00101DAF" w:rsidRPr="00A5222D" w:rsidRDefault="00101DAF" w:rsidP="00101DAF">
      <w:pPr>
        <w:pStyle w:val="Heading4"/>
        <w:rPr>
          <w:lang w:eastAsia="ja-JP"/>
        </w:rPr>
      </w:pPr>
      <w:r w:rsidRPr="00A5222D">
        <w:rPr>
          <w:lang w:eastAsia="ja-JP"/>
        </w:rPr>
        <w:t>2.2.1</w:t>
      </w:r>
      <w:r w:rsidRPr="00A5222D">
        <w:rPr>
          <w:lang w:eastAsia="ja-JP"/>
        </w:rPr>
        <w:tab/>
        <w:t>Agreements</w:t>
      </w:r>
    </w:p>
    <w:p w:rsidR="00101DAF" w:rsidRPr="00A5222D" w:rsidRDefault="00101DAF" w:rsidP="00101DAF">
      <w:pPr>
        <w:pStyle w:val="Heading4"/>
        <w:rPr>
          <w:lang w:eastAsia="ja-JP"/>
        </w:rPr>
      </w:pPr>
      <w:r w:rsidRPr="00A5222D">
        <w:rPr>
          <w:lang w:eastAsia="ja-JP"/>
        </w:rPr>
        <w:t>2.2.2</w:t>
      </w:r>
      <w:r w:rsidRPr="00A5222D">
        <w:rPr>
          <w:lang w:eastAsia="ja-JP"/>
        </w:rPr>
        <w:tab/>
        <w:t xml:space="preserve">Remaining Open issues </w:t>
      </w:r>
    </w:p>
    <w:p w:rsidR="00101DAF" w:rsidRPr="00A5222D" w:rsidRDefault="00101DAF" w:rsidP="00101DAF">
      <w:pPr>
        <w:pStyle w:val="Heading2"/>
        <w:rPr>
          <w:lang w:eastAsia="ja-JP"/>
        </w:rPr>
      </w:pPr>
      <w:r w:rsidRPr="00A5222D">
        <w:rPr>
          <w:lang w:eastAsia="ja-JP"/>
        </w:rPr>
        <w:t>2.3</w:t>
      </w:r>
      <w:r w:rsidRPr="00A5222D">
        <w:rPr>
          <w:lang w:eastAsia="ja-JP"/>
        </w:rPr>
        <w:tab/>
      </w:r>
      <w:r w:rsidRPr="00A5222D">
        <w:rPr>
          <w:rFonts w:hint="eastAsia"/>
          <w:lang w:eastAsia="ja-JP"/>
        </w:rPr>
        <w:t>RAN3</w:t>
      </w:r>
    </w:p>
    <w:p w:rsidR="00101DAF" w:rsidRPr="00A5222D" w:rsidRDefault="00101DAF" w:rsidP="00101DAF">
      <w:pPr>
        <w:pStyle w:val="Heading4"/>
        <w:rPr>
          <w:lang w:eastAsia="ja-JP"/>
        </w:rPr>
      </w:pPr>
      <w:r w:rsidRPr="00A5222D">
        <w:rPr>
          <w:lang w:eastAsia="ja-JP"/>
        </w:rPr>
        <w:t>2.3.1</w:t>
      </w:r>
      <w:r w:rsidRPr="00A5222D">
        <w:rPr>
          <w:lang w:eastAsia="ja-JP"/>
        </w:rPr>
        <w:tab/>
        <w:t>Agreements</w:t>
      </w:r>
    </w:p>
    <w:p w:rsidR="00101DAF" w:rsidRPr="00A5222D" w:rsidRDefault="00101DAF" w:rsidP="00101DAF">
      <w:pPr>
        <w:pStyle w:val="Heading4"/>
        <w:rPr>
          <w:rFonts w:cs="Arial"/>
          <w:lang w:eastAsia="ja-JP"/>
        </w:rPr>
      </w:pPr>
      <w:r w:rsidRPr="00A5222D">
        <w:rPr>
          <w:lang w:eastAsia="ja-JP"/>
        </w:rPr>
        <w:t>2.3.2</w:t>
      </w:r>
      <w:r w:rsidRPr="00A5222D">
        <w:rPr>
          <w:lang w:eastAsia="ja-JP"/>
        </w:rPr>
        <w:tab/>
        <w:t>Remaining Open issues</w:t>
      </w:r>
    </w:p>
    <w:p w:rsidR="00101DAF" w:rsidRPr="00A5222D" w:rsidRDefault="00101DAF" w:rsidP="00101DAF">
      <w:pPr>
        <w:pStyle w:val="Heading2"/>
        <w:rPr>
          <w:lang w:eastAsia="ja-JP"/>
        </w:rPr>
      </w:pPr>
      <w:r w:rsidRPr="00A5222D">
        <w:rPr>
          <w:lang w:eastAsia="ja-JP"/>
        </w:rPr>
        <w:t>2.4</w:t>
      </w:r>
      <w:r w:rsidRPr="00A5222D">
        <w:rPr>
          <w:lang w:eastAsia="ja-JP"/>
        </w:rPr>
        <w:tab/>
      </w:r>
      <w:r w:rsidRPr="00A5222D">
        <w:rPr>
          <w:rFonts w:hint="eastAsia"/>
          <w:lang w:eastAsia="ja-JP"/>
        </w:rPr>
        <w:t>RAN4</w:t>
      </w:r>
    </w:p>
    <w:p w:rsidR="00101DAF" w:rsidRPr="00A5222D" w:rsidRDefault="00101DAF" w:rsidP="00101DAF">
      <w:pPr>
        <w:pStyle w:val="Heading4"/>
        <w:rPr>
          <w:lang w:eastAsia="ja-JP"/>
        </w:rPr>
      </w:pPr>
      <w:r w:rsidRPr="00A5222D">
        <w:rPr>
          <w:lang w:eastAsia="ja-JP"/>
        </w:rPr>
        <w:t>2.4.1</w:t>
      </w:r>
      <w:r w:rsidRPr="00A5222D">
        <w:rPr>
          <w:lang w:eastAsia="ja-JP"/>
        </w:rPr>
        <w:tab/>
        <w:t>Agreements</w:t>
      </w:r>
    </w:p>
    <w:p w:rsidR="00101DAF" w:rsidRPr="00A5222D" w:rsidRDefault="00101DAF" w:rsidP="00101DAF">
      <w:pPr>
        <w:pStyle w:val="Heading4"/>
        <w:rPr>
          <w:rFonts w:cs="Arial"/>
          <w:lang w:eastAsia="ja-JP"/>
        </w:rPr>
      </w:pPr>
      <w:r w:rsidRPr="00A5222D">
        <w:rPr>
          <w:lang w:eastAsia="ja-JP"/>
        </w:rPr>
        <w:t>2.4.2</w:t>
      </w:r>
      <w:r w:rsidRPr="00A5222D">
        <w:rPr>
          <w:lang w:eastAsia="ja-JP"/>
        </w:rPr>
        <w:tab/>
        <w:t>Remaining Open issues</w:t>
      </w:r>
    </w:p>
    <w:p w:rsidR="00101DAF" w:rsidRPr="00A5222D" w:rsidRDefault="00101DAF" w:rsidP="00101DAF">
      <w:pPr>
        <w:pStyle w:val="Heading2"/>
        <w:rPr>
          <w:lang w:eastAsia="ja-JP"/>
        </w:rPr>
      </w:pPr>
      <w:r w:rsidRPr="00A5222D">
        <w:rPr>
          <w:lang w:eastAsia="ja-JP"/>
        </w:rPr>
        <w:t>2.5</w:t>
      </w:r>
      <w:r w:rsidRPr="00A5222D">
        <w:rPr>
          <w:lang w:eastAsia="ja-JP"/>
        </w:rPr>
        <w:tab/>
      </w:r>
      <w:r w:rsidRPr="00A5222D">
        <w:rPr>
          <w:rFonts w:hint="eastAsia"/>
          <w:lang w:eastAsia="ja-JP"/>
        </w:rPr>
        <w:t>RAN</w:t>
      </w:r>
      <w:r w:rsidRPr="00A5222D">
        <w:rPr>
          <w:lang w:eastAsia="ja-JP"/>
        </w:rPr>
        <w:t>5</w:t>
      </w:r>
    </w:p>
    <w:p w:rsidR="00101DAF" w:rsidRPr="00A5222D" w:rsidRDefault="00101DAF" w:rsidP="00101DAF">
      <w:pPr>
        <w:pStyle w:val="Heading4"/>
        <w:rPr>
          <w:lang w:eastAsia="ja-JP"/>
        </w:rPr>
      </w:pPr>
      <w:r w:rsidRPr="00A5222D">
        <w:rPr>
          <w:lang w:eastAsia="ja-JP"/>
        </w:rPr>
        <w:t>2.5.1</w:t>
      </w:r>
      <w:r w:rsidRPr="00A5222D">
        <w:rPr>
          <w:lang w:eastAsia="ja-JP"/>
        </w:rPr>
        <w:tab/>
        <w:t>Agreements</w:t>
      </w:r>
    </w:p>
    <w:p w:rsidR="00BE40F8" w:rsidRPr="00A5222D" w:rsidRDefault="00BE40F8" w:rsidP="0097561E">
      <w:pPr>
        <w:rPr>
          <w:rFonts w:eastAsiaTheme="minorEastAsia"/>
          <w:lang w:val="en-US"/>
        </w:rPr>
      </w:pPr>
      <w:r w:rsidRPr="00A5222D">
        <w:rPr>
          <w:rFonts w:eastAsiaTheme="minorEastAsia" w:hint="eastAsia"/>
          <w:lang w:val="en-US"/>
        </w:rPr>
        <w:t>W</w:t>
      </w:r>
      <w:r w:rsidRPr="00A5222D">
        <w:rPr>
          <w:rFonts w:eastAsiaTheme="minorEastAsia"/>
          <w:lang w:val="en-US"/>
        </w:rPr>
        <w:t>ork plan:</w:t>
      </w:r>
    </w:p>
    <w:p w:rsidR="00BE40F8" w:rsidRPr="00A5222D" w:rsidRDefault="00BE40F8" w:rsidP="00BE40F8">
      <w:pPr>
        <w:pStyle w:val="B1"/>
        <w:rPr>
          <w:rFonts w:eastAsiaTheme="minorEastAsia"/>
          <w:lang w:val="en-US"/>
        </w:rPr>
      </w:pPr>
      <w:r w:rsidRPr="00A5222D">
        <w:rPr>
          <w:rFonts w:eastAsiaTheme="minorEastAsia"/>
          <w:lang w:val="en-US"/>
        </w:rPr>
        <w:t>-</w:t>
      </w:r>
      <w:r w:rsidRPr="00A5222D">
        <w:rPr>
          <w:rFonts w:eastAsiaTheme="minorEastAsia"/>
          <w:lang w:val="en-US"/>
        </w:rPr>
        <w:tab/>
      </w:r>
      <w:r w:rsidRPr="00A5222D">
        <w:rPr>
          <w:rFonts w:eastAsiaTheme="minorEastAsia" w:hint="eastAsia"/>
          <w:lang w:val="en-US"/>
        </w:rPr>
        <w:t>T</w:t>
      </w:r>
      <w:r w:rsidRPr="00A5222D">
        <w:rPr>
          <w:rFonts w:eastAsiaTheme="minorEastAsia"/>
          <w:lang w:val="en-US"/>
        </w:rPr>
        <w:t>he Work plan is updated</w:t>
      </w:r>
      <w:r w:rsidR="001137F4" w:rsidRPr="00A5222D">
        <w:rPr>
          <w:rFonts w:eastAsiaTheme="minorEastAsia"/>
          <w:lang w:val="en-US"/>
        </w:rPr>
        <w:t xml:space="preserve"> in</w:t>
      </w:r>
      <w:r w:rsidRPr="00A5222D">
        <w:rPr>
          <w:rFonts w:eastAsiaTheme="minorEastAsia"/>
          <w:lang w:val="en-US"/>
        </w:rPr>
        <w:t xml:space="preserve"> [1].</w:t>
      </w:r>
    </w:p>
    <w:p w:rsidR="00BE40F8" w:rsidRPr="00A5222D" w:rsidRDefault="00BE40F8" w:rsidP="0097561E">
      <w:pPr>
        <w:rPr>
          <w:rFonts w:eastAsiaTheme="minorEastAsia"/>
          <w:lang w:val="en-US"/>
        </w:rPr>
      </w:pPr>
      <w:r w:rsidRPr="00A5222D">
        <w:rPr>
          <w:rFonts w:eastAsiaTheme="minorEastAsia"/>
          <w:lang w:val="en-US"/>
        </w:rPr>
        <w:t>Common test environment:</w:t>
      </w:r>
    </w:p>
    <w:p w:rsidR="00BE40F8" w:rsidRPr="00A5222D" w:rsidRDefault="00BE40F8" w:rsidP="001137F4">
      <w:pPr>
        <w:pStyle w:val="B1"/>
        <w:rPr>
          <w:rFonts w:eastAsiaTheme="minorEastAsia"/>
          <w:lang w:val="en-US"/>
        </w:rPr>
      </w:pPr>
      <w:r w:rsidRPr="00A5222D">
        <w:rPr>
          <w:rFonts w:eastAsiaTheme="minorEastAsia"/>
          <w:lang w:val="en-US"/>
        </w:rPr>
        <w:t>-</w:t>
      </w:r>
      <w:r w:rsidRPr="00A5222D">
        <w:rPr>
          <w:rFonts w:eastAsiaTheme="minorEastAsia"/>
          <w:lang w:val="en-US"/>
        </w:rPr>
        <w:tab/>
        <w:t>General procedures for NR SL test environment setup are agreed</w:t>
      </w:r>
      <w:r w:rsidR="001137F4" w:rsidRPr="00A5222D">
        <w:rPr>
          <w:rFonts w:eastAsiaTheme="minorEastAsia"/>
          <w:lang w:val="en-US"/>
        </w:rPr>
        <w:t xml:space="preserve"> in</w:t>
      </w:r>
      <w:r w:rsidRPr="00A5222D">
        <w:rPr>
          <w:rFonts w:eastAsiaTheme="minorEastAsia"/>
          <w:lang w:val="en-US"/>
        </w:rPr>
        <w:t xml:space="preserve"> [</w:t>
      </w:r>
      <w:r w:rsidR="00A5222D">
        <w:rPr>
          <w:rFonts w:eastAsiaTheme="minorEastAsia"/>
          <w:lang w:val="en-US"/>
        </w:rPr>
        <w:t>3</w:t>
      </w:r>
      <w:r w:rsidRPr="00A5222D">
        <w:rPr>
          <w:rFonts w:eastAsiaTheme="minorEastAsia"/>
          <w:lang w:val="en-US"/>
        </w:rPr>
        <w:t>];</w:t>
      </w:r>
    </w:p>
    <w:p w:rsidR="0049632A" w:rsidRPr="00A5222D" w:rsidRDefault="0049632A" w:rsidP="0049632A">
      <w:pPr>
        <w:pStyle w:val="B2"/>
        <w:rPr>
          <w:rFonts w:eastAsiaTheme="minorEastAsia"/>
          <w:lang w:val="en-US"/>
        </w:rPr>
      </w:pPr>
      <w:r w:rsidRPr="00A5222D">
        <w:rPr>
          <w:rFonts w:eastAsiaTheme="minorEastAsia" w:hint="eastAsia"/>
          <w:lang w:val="en-US"/>
        </w:rPr>
        <w:t>N</w:t>
      </w:r>
      <w:r w:rsidRPr="00A5222D">
        <w:rPr>
          <w:rFonts w:eastAsiaTheme="minorEastAsia"/>
          <w:lang w:val="en-US"/>
        </w:rPr>
        <w:t xml:space="preserve">ote: </w:t>
      </w:r>
      <w:r w:rsidRPr="00A5222D">
        <w:rPr>
          <w:noProof/>
        </w:rPr>
        <w:t>Changes to 38.508-1 cl.4.5.1 are merged in [</w:t>
      </w:r>
      <w:r w:rsidR="00A5222D">
        <w:rPr>
          <w:noProof/>
        </w:rPr>
        <w:t>37</w:t>
      </w:r>
      <w:r w:rsidRPr="00A5222D">
        <w:rPr>
          <w:noProof/>
        </w:rPr>
        <w:t>]</w:t>
      </w:r>
    </w:p>
    <w:p w:rsidR="001137F4" w:rsidRPr="00A5222D" w:rsidRDefault="001137F4" w:rsidP="00BE40F8">
      <w:pPr>
        <w:pStyle w:val="B1"/>
        <w:rPr>
          <w:rFonts w:eastAsiaTheme="minorEastAsia"/>
          <w:lang w:val="en-US"/>
        </w:rPr>
      </w:pPr>
      <w:r w:rsidRPr="00A5222D">
        <w:rPr>
          <w:rFonts w:eastAsiaTheme="minorEastAsia"/>
          <w:lang w:val="en-US"/>
        </w:rPr>
        <w:t>-</w:t>
      </w:r>
      <w:r w:rsidRPr="00A5222D">
        <w:rPr>
          <w:rFonts w:eastAsiaTheme="minorEastAsia"/>
          <w:lang w:val="en-US"/>
        </w:rPr>
        <w:tab/>
        <w:t>Test procedures to setup unicast link are agreed in [</w:t>
      </w:r>
      <w:r w:rsidR="00A5222D">
        <w:rPr>
          <w:rFonts w:eastAsiaTheme="minorEastAsia"/>
          <w:lang w:val="en-US"/>
        </w:rPr>
        <w:t>4</w:t>
      </w:r>
      <w:r w:rsidRPr="00A5222D">
        <w:rPr>
          <w:rFonts w:eastAsiaTheme="minorEastAsia"/>
          <w:lang w:val="en-US"/>
        </w:rPr>
        <w:t>];</w:t>
      </w:r>
    </w:p>
    <w:p w:rsidR="001137F4" w:rsidRPr="00A5222D" w:rsidRDefault="001137F4" w:rsidP="001137F4">
      <w:pPr>
        <w:pStyle w:val="B1"/>
        <w:rPr>
          <w:rFonts w:eastAsiaTheme="minorEastAsia"/>
          <w:lang w:val="en-US"/>
        </w:rPr>
      </w:pPr>
      <w:r w:rsidRPr="00A5222D">
        <w:rPr>
          <w:rFonts w:eastAsiaTheme="minorEastAsia"/>
          <w:lang w:val="en-US"/>
        </w:rPr>
        <w:t>-</w:t>
      </w:r>
      <w:r w:rsidRPr="00A5222D">
        <w:rPr>
          <w:rFonts w:eastAsiaTheme="minorEastAsia"/>
          <w:lang w:val="en-US"/>
        </w:rPr>
        <w:tab/>
        <w:t>Test states for NR SL testing under RRC_IDLE</w:t>
      </w:r>
      <w:r w:rsidRPr="00A5222D">
        <w:rPr>
          <w:rFonts w:eastAsiaTheme="minorEastAsia" w:hint="eastAsia"/>
          <w:lang w:val="en-US"/>
        </w:rPr>
        <w:t>/</w:t>
      </w:r>
      <w:r w:rsidRPr="00A5222D">
        <w:rPr>
          <w:rFonts w:eastAsiaTheme="minorEastAsia"/>
          <w:lang w:val="en-US"/>
        </w:rPr>
        <w:t xml:space="preserve">RRC_CONNECTED/OUT_OF_COVERAGE </w:t>
      </w:r>
      <w:r w:rsidRPr="00A5222D">
        <w:rPr>
          <w:rFonts w:eastAsiaTheme="minorEastAsia" w:hint="eastAsia"/>
          <w:lang w:val="en-US"/>
        </w:rPr>
        <w:t>a</w:t>
      </w:r>
      <w:r w:rsidRPr="00A5222D">
        <w:rPr>
          <w:rFonts w:eastAsiaTheme="minorEastAsia"/>
          <w:lang w:val="en-US"/>
        </w:rPr>
        <w:t>re agreed in [</w:t>
      </w:r>
      <w:r w:rsidR="00A5222D">
        <w:rPr>
          <w:rFonts w:eastAsiaTheme="minorEastAsia"/>
          <w:lang w:val="en-US"/>
        </w:rPr>
        <w:t>5</w:t>
      </w:r>
      <w:r w:rsidRPr="00A5222D">
        <w:rPr>
          <w:rFonts w:eastAsiaTheme="minorEastAsia"/>
          <w:lang w:val="en-US"/>
        </w:rPr>
        <w:t>];</w:t>
      </w:r>
    </w:p>
    <w:p w:rsidR="00BE40F8" w:rsidRDefault="00BE40F8" w:rsidP="00BE40F8">
      <w:pPr>
        <w:pStyle w:val="B1"/>
        <w:rPr>
          <w:rFonts w:eastAsiaTheme="minorEastAsia"/>
          <w:lang w:val="en-US"/>
        </w:rPr>
      </w:pPr>
      <w:r w:rsidRPr="00A5222D">
        <w:rPr>
          <w:rFonts w:eastAsiaTheme="minorEastAsia"/>
          <w:lang w:val="en-US"/>
        </w:rPr>
        <w:t>-</w:t>
      </w:r>
      <w:r w:rsidRPr="00A5222D">
        <w:rPr>
          <w:rFonts w:eastAsiaTheme="minorEastAsia"/>
          <w:lang w:val="en-US"/>
        </w:rPr>
        <w:tab/>
        <w:t>Test mode E</w:t>
      </w:r>
      <w:r w:rsidR="001137F4" w:rsidRPr="00A5222D">
        <w:rPr>
          <w:rFonts w:eastAsiaTheme="minorEastAsia"/>
          <w:lang w:val="en-US"/>
        </w:rPr>
        <w:t xml:space="preserve"> and loop back function under test mode E</w:t>
      </w:r>
      <w:r w:rsidRPr="00A5222D">
        <w:rPr>
          <w:rFonts w:eastAsiaTheme="minorEastAsia"/>
          <w:lang w:val="en-US"/>
        </w:rPr>
        <w:t xml:space="preserve"> for NR SL testing is agreed</w:t>
      </w:r>
      <w:r w:rsidR="001137F4" w:rsidRPr="00A5222D">
        <w:rPr>
          <w:rFonts w:eastAsiaTheme="minorEastAsia"/>
          <w:lang w:val="en-US"/>
        </w:rPr>
        <w:t xml:space="preserve"> in [</w:t>
      </w:r>
      <w:r w:rsidR="00A5222D">
        <w:rPr>
          <w:rFonts w:eastAsiaTheme="minorEastAsia"/>
          <w:lang w:val="en-US"/>
        </w:rPr>
        <w:t>6</w:t>
      </w:r>
      <w:r w:rsidR="001137F4" w:rsidRPr="00A5222D">
        <w:rPr>
          <w:rFonts w:eastAsiaTheme="minorEastAsia"/>
          <w:lang w:val="en-US"/>
        </w:rPr>
        <w:t>];</w:t>
      </w:r>
    </w:p>
    <w:p w:rsidR="00A90A8D" w:rsidRPr="00A90A8D" w:rsidRDefault="00A90A8D" w:rsidP="00A90A8D">
      <w:pPr>
        <w:pStyle w:val="B2"/>
        <w:rPr>
          <w:rFonts w:eastAsiaTheme="minorEastAsia"/>
          <w:lang w:val="en-US"/>
        </w:rPr>
      </w:pPr>
      <w:r w:rsidRPr="00A5222D">
        <w:rPr>
          <w:rFonts w:eastAsiaTheme="minorEastAsia" w:hint="eastAsia"/>
          <w:lang w:val="en-US"/>
        </w:rPr>
        <w:t>N</w:t>
      </w:r>
      <w:r w:rsidRPr="00A5222D">
        <w:rPr>
          <w:rFonts w:eastAsiaTheme="minorEastAsia"/>
          <w:lang w:val="en-US"/>
        </w:rPr>
        <w:t xml:space="preserve">ote: </w:t>
      </w:r>
      <w:r>
        <w:rPr>
          <w:rFonts w:eastAsiaTheme="minorEastAsia"/>
          <w:lang w:val="en-US"/>
        </w:rPr>
        <w:t xml:space="preserve">Updating of AT Commands used in test mode E and loop back function are agreed in </w:t>
      </w:r>
      <w:r w:rsidRPr="00027F70">
        <w:rPr>
          <w:rFonts w:eastAsiaTheme="minorEastAsia"/>
          <w:lang w:val="en-US"/>
        </w:rPr>
        <w:t>C1-213750</w:t>
      </w:r>
      <w:r>
        <w:rPr>
          <w:rFonts w:eastAsiaTheme="minorEastAsia"/>
          <w:lang w:val="en-US"/>
        </w:rPr>
        <w:t>.</w:t>
      </w:r>
    </w:p>
    <w:p w:rsidR="001137F4" w:rsidRPr="00A5222D" w:rsidRDefault="001137F4" w:rsidP="00BE40F8">
      <w:pPr>
        <w:pStyle w:val="B1"/>
        <w:rPr>
          <w:rFonts w:eastAsiaTheme="minorEastAsia"/>
          <w:lang w:val="en-US"/>
        </w:rPr>
      </w:pPr>
      <w:r w:rsidRPr="00A5222D">
        <w:rPr>
          <w:rFonts w:eastAsiaTheme="minorEastAsia"/>
          <w:lang w:val="en-US"/>
        </w:rPr>
        <w:t>-</w:t>
      </w:r>
      <w:r w:rsidRPr="00A5222D">
        <w:rPr>
          <w:rFonts w:eastAsiaTheme="minorEastAsia"/>
          <w:lang w:val="en-US"/>
        </w:rPr>
        <w:tab/>
        <w:t>NR SL packet counter reporting procedure and corresponding testing protocol messages are agreed in [</w:t>
      </w:r>
      <w:r w:rsidR="00A5222D">
        <w:rPr>
          <w:rFonts w:eastAsiaTheme="minorEastAsia"/>
          <w:lang w:val="en-US"/>
        </w:rPr>
        <w:t>7</w:t>
      </w:r>
      <w:r w:rsidRPr="00A5222D">
        <w:rPr>
          <w:rFonts w:eastAsiaTheme="minorEastAsia"/>
          <w:lang w:val="en-US"/>
        </w:rPr>
        <w:t>];</w:t>
      </w:r>
    </w:p>
    <w:p w:rsidR="001137F4" w:rsidRPr="00A5222D" w:rsidRDefault="001137F4" w:rsidP="00BE40F8">
      <w:pPr>
        <w:pStyle w:val="B1"/>
        <w:rPr>
          <w:rFonts w:eastAsiaTheme="minorEastAsia"/>
          <w:lang w:val="en-US"/>
        </w:rPr>
      </w:pPr>
      <w:r w:rsidRPr="00A5222D">
        <w:rPr>
          <w:rFonts w:eastAsiaTheme="minorEastAsia"/>
          <w:lang w:val="en-US"/>
        </w:rPr>
        <w:t>-</w:t>
      </w:r>
      <w:r w:rsidRPr="00A5222D">
        <w:rPr>
          <w:rFonts w:eastAsiaTheme="minorEastAsia"/>
          <w:lang w:val="en-US"/>
        </w:rPr>
        <w:tab/>
        <w:t>Default configuration for remaining sidelink IEs are agreed in [</w:t>
      </w:r>
      <w:r w:rsidR="00A5222D">
        <w:rPr>
          <w:rFonts w:eastAsiaTheme="minorEastAsia"/>
          <w:lang w:val="en-US"/>
        </w:rPr>
        <w:t>8</w:t>
      </w:r>
      <w:r w:rsidRPr="00A5222D">
        <w:rPr>
          <w:rFonts w:eastAsiaTheme="minorEastAsia"/>
          <w:lang w:val="en-US"/>
        </w:rPr>
        <w:t>]-[</w:t>
      </w:r>
      <w:r w:rsidR="00A5222D">
        <w:rPr>
          <w:rFonts w:eastAsiaTheme="minorEastAsia"/>
          <w:lang w:val="en-US"/>
        </w:rPr>
        <w:t>32</w:t>
      </w:r>
      <w:r w:rsidRPr="00A5222D">
        <w:rPr>
          <w:rFonts w:eastAsiaTheme="minorEastAsia"/>
          <w:lang w:val="en-US"/>
        </w:rPr>
        <w:t>];</w:t>
      </w:r>
    </w:p>
    <w:p w:rsidR="001137F4" w:rsidRPr="00A5222D" w:rsidRDefault="001137F4" w:rsidP="00BE40F8">
      <w:pPr>
        <w:pStyle w:val="B1"/>
        <w:rPr>
          <w:rFonts w:eastAsiaTheme="minorEastAsia"/>
          <w:lang w:val="en-US"/>
        </w:rPr>
      </w:pPr>
      <w:r w:rsidRPr="00A5222D">
        <w:rPr>
          <w:rFonts w:eastAsiaTheme="minorEastAsia"/>
          <w:lang w:val="en-US"/>
        </w:rPr>
        <w:t>-</w:t>
      </w:r>
      <w:r w:rsidRPr="00A5222D">
        <w:rPr>
          <w:rFonts w:eastAsiaTheme="minorEastAsia"/>
          <w:lang w:val="en-US"/>
        </w:rPr>
        <w:tab/>
        <w:t>Default configuration for remaining PC5 RRC messages are greed in [</w:t>
      </w:r>
      <w:r w:rsidR="00A5222D">
        <w:rPr>
          <w:rFonts w:eastAsiaTheme="minorEastAsia"/>
          <w:lang w:val="en-US"/>
        </w:rPr>
        <w:t>33</w:t>
      </w:r>
      <w:r w:rsidRPr="00A5222D">
        <w:rPr>
          <w:rFonts w:eastAsiaTheme="minorEastAsia"/>
          <w:lang w:val="en-US"/>
        </w:rPr>
        <w:t>]-[</w:t>
      </w:r>
      <w:r w:rsidR="00A5222D">
        <w:rPr>
          <w:rFonts w:eastAsiaTheme="minorEastAsia"/>
          <w:lang w:val="en-US"/>
        </w:rPr>
        <w:t>36</w:t>
      </w:r>
      <w:r w:rsidRPr="00A5222D">
        <w:rPr>
          <w:rFonts w:eastAsiaTheme="minorEastAsia"/>
          <w:lang w:val="en-US"/>
        </w:rPr>
        <w:t>]</w:t>
      </w:r>
      <w:r w:rsidR="00967155" w:rsidRPr="00A5222D">
        <w:rPr>
          <w:rFonts w:eastAsiaTheme="minorEastAsia"/>
          <w:lang w:val="en-US"/>
        </w:rPr>
        <w:t>;</w:t>
      </w:r>
    </w:p>
    <w:p w:rsidR="00952D3B" w:rsidRPr="00A5222D" w:rsidRDefault="007A79C4" w:rsidP="00952D3B">
      <w:pPr>
        <w:pStyle w:val="B1"/>
        <w:rPr>
          <w:rFonts w:eastAsiaTheme="minorEastAsia"/>
          <w:lang w:val="en-US"/>
        </w:rPr>
      </w:pPr>
      <w:r w:rsidRPr="00A5222D">
        <w:rPr>
          <w:rFonts w:eastAsiaTheme="minorEastAsia" w:hint="eastAsia"/>
          <w:lang w:val="en-US"/>
        </w:rPr>
        <w:t>-</w:t>
      </w:r>
      <w:r w:rsidRPr="00A5222D">
        <w:rPr>
          <w:rFonts w:eastAsiaTheme="minorEastAsia"/>
          <w:lang w:val="en-US"/>
        </w:rPr>
        <w:tab/>
        <w:t xml:space="preserve">The configuration and requirements of GNSS </w:t>
      </w:r>
      <w:r w:rsidR="00A5222D">
        <w:rPr>
          <w:rFonts w:eastAsiaTheme="minorEastAsia"/>
          <w:lang w:val="en-US"/>
        </w:rPr>
        <w:t>simulator are specified in [38</w:t>
      </w:r>
      <w:r w:rsidRPr="00A5222D">
        <w:rPr>
          <w:rFonts w:eastAsiaTheme="minorEastAsia"/>
          <w:lang w:val="en-US"/>
        </w:rPr>
        <w:t>]</w:t>
      </w:r>
      <w:r w:rsidR="00952D3B" w:rsidRPr="00A5222D">
        <w:rPr>
          <w:rFonts w:eastAsiaTheme="minorEastAsia"/>
          <w:lang w:val="en-US"/>
        </w:rPr>
        <w:t xml:space="preserve"> </w:t>
      </w:r>
    </w:p>
    <w:p w:rsidR="007A79C4" w:rsidRPr="00A5222D" w:rsidRDefault="00952D3B" w:rsidP="00952D3B">
      <w:pPr>
        <w:pStyle w:val="B1"/>
        <w:rPr>
          <w:rFonts w:eastAsiaTheme="minorEastAsia"/>
          <w:lang w:val="en-US"/>
        </w:rPr>
      </w:pPr>
      <w:r w:rsidRPr="00A5222D">
        <w:rPr>
          <w:rFonts w:eastAsiaTheme="minorEastAsia" w:hint="eastAsia"/>
          <w:lang w:val="en-US"/>
        </w:rPr>
        <w:t>-</w:t>
      </w:r>
      <w:r w:rsidRPr="00A5222D">
        <w:rPr>
          <w:rFonts w:eastAsiaTheme="minorEastAsia"/>
          <w:lang w:val="en-US"/>
        </w:rPr>
        <w:tab/>
        <w:t>Calculation method of test fr</w:t>
      </w:r>
      <w:r w:rsidR="00A5222D">
        <w:rPr>
          <w:rFonts w:eastAsiaTheme="minorEastAsia"/>
          <w:lang w:val="en-US"/>
        </w:rPr>
        <w:t>equencies for V2X bands in [39</w:t>
      </w:r>
      <w:r w:rsidRPr="00A5222D">
        <w:rPr>
          <w:rFonts w:eastAsiaTheme="minorEastAsia"/>
          <w:lang w:val="en-US"/>
        </w:rPr>
        <w:t>]</w:t>
      </w:r>
      <w:r w:rsidR="00E634C2" w:rsidRPr="00A5222D">
        <w:rPr>
          <w:rFonts w:eastAsiaTheme="minorEastAsia"/>
          <w:lang w:val="en-US"/>
        </w:rPr>
        <w:t>. Test frequency of band n47 is specified in [</w:t>
      </w:r>
      <w:r w:rsidR="00A5222D">
        <w:rPr>
          <w:rFonts w:eastAsiaTheme="minorEastAsia"/>
          <w:lang w:val="en-US"/>
        </w:rPr>
        <w:t>40</w:t>
      </w:r>
      <w:r w:rsidR="00E634C2" w:rsidRPr="00A5222D">
        <w:rPr>
          <w:rFonts w:eastAsiaTheme="minorEastAsia"/>
          <w:lang w:val="en-US"/>
        </w:rPr>
        <w:t>]</w:t>
      </w:r>
    </w:p>
    <w:p w:rsidR="00E634C2" w:rsidRPr="00A5222D" w:rsidRDefault="00E634C2" w:rsidP="00952D3B">
      <w:pPr>
        <w:pStyle w:val="B1"/>
        <w:rPr>
          <w:rFonts w:eastAsiaTheme="minorEastAsia"/>
          <w:lang w:val="en-US"/>
        </w:rPr>
      </w:pPr>
      <w:r w:rsidRPr="00A5222D">
        <w:rPr>
          <w:rFonts w:eastAsiaTheme="minorEastAsia" w:hint="eastAsia"/>
          <w:lang w:val="en-US"/>
        </w:rPr>
        <w:t>-</w:t>
      </w:r>
      <w:r w:rsidRPr="00A5222D">
        <w:rPr>
          <w:rFonts w:eastAsiaTheme="minorEastAsia"/>
          <w:lang w:val="en-US"/>
        </w:rPr>
        <w:tab/>
        <w:t>Connection diagram for NR sidelink testing with PC5 alone is specified in [</w:t>
      </w:r>
      <w:r w:rsidR="00A5222D">
        <w:rPr>
          <w:rFonts w:eastAsiaTheme="minorEastAsia"/>
          <w:lang w:val="en-US"/>
        </w:rPr>
        <w:t>41</w:t>
      </w:r>
      <w:r w:rsidRPr="00A5222D">
        <w:rPr>
          <w:rFonts w:eastAsiaTheme="minorEastAsia"/>
          <w:lang w:val="en-US"/>
        </w:rPr>
        <w:t>]</w:t>
      </w:r>
    </w:p>
    <w:p w:rsidR="00967155" w:rsidRPr="00A5222D" w:rsidRDefault="00967155" w:rsidP="00967155">
      <w:pPr>
        <w:rPr>
          <w:rFonts w:eastAsiaTheme="minorEastAsia"/>
          <w:lang w:val="en-US"/>
        </w:rPr>
      </w:pPr>
      <w:r w:rsidRPr="00A5222D">
        <w:rPr>
          <w:rFonts w:eastAsiaTheme="minorEastAsia"/>
          <w:lang w:val="en-US"/>
        </w:rPr>
        <w:t>Implementation Conformance Statement:</w:t>
      </w:r>
    </w:p>
    <w:p w:rsidR="00967155" w:rsidRPr="00A5222D" w:rsidRDefault="00F03659" w:rsidP="00BE40F8">
      <w:pPr>
        <w:pStyle w:val="B1"/>
        <w:rPr>
          <w:rFonts w:eastAsiaTheme="minorEastAsia"/>
          <w:lang w:val="en-US"/>
        </w:rPr>
      </w:pPr>
      <w:r w:rsidRPr="00A5222D">
        <w:rPr>
          <w:rFonts w:eastAsiaTheme="minorEastAsia" w:hint="eastAsia"/>
          <w:lang w:val="en-US"/>
        </w:rPr>
        <w:lastRenderedPageBreak/>
        <w:t>The</w:t>
      </w:r>
      <w:r w:rsidRPr="00A5222D">
        <w:rPr>
          <w:rFonts w:eastAsiaTheme="minorEastAsia"/>
          <w:lang w:val="en-US"/>
        </w:rPr>
        <w:t xml:space="preserve"> </w:t>
      </w:r>
      <w:r w:rsidR="00967155" w:rsidRPr="00A5222D">
        <w:rPr>
          <w:rFonts w:eastAsiaTheme="minorEastAsia" w:hint="eastAsia"/>
          <w:lang w:val="en-US"/>
        </w:rPr>
        <w:t>P</w:t>
      </w:r>
      <w:r w:rsidR="00967155" w:rsidRPr="00A5222D">
        <w:rPr>
          <w:rFonts w:eastAsiaTheme="minorEastAsia"/>
          <w:lang w:val="en-US"/>
        </w:rPr>
        <w:t xml:space="preserve">IC used in new-added NR SL TC </w:t>
      </w:r>
      <w:r w:rsidRPr="00A5222D">
        <w:rPr>
          <w:rFonts w:eastAsiaTheme="minorEastAsia"/>
          <w:lang w:val="en-US"/>
        </w:rPr>
        <w:t xml:space="preserve">12.1.7.1 </w:t>
      </w:r>
      <w:r w:rsidR="00967155" w:rsidRPr="00A5222D">
        <w:rPr>
          <w:rFonts w:eastAsiaTheme="minorEastAsia"/>
          <w:lang w:val="en-US"/>
        </w:rPr>
        <w:t>is added in [</w:t>
      </w:r>
      <w:r w:rsidR="00E933C6">
        <w:rPr>
          <w:rFonts w:eastAsiaTheme="minorEastAsia"/>
          <w:lang w:val="en-US"/>
        </w:rPr>
        <w:t>42</w:t>
      </w:r>
      <w:r w:rsidR="00967155" w:rsidRPr="00A5222D">
        <w:rPr>
          <w:rFonts w:eastAsiaTheme="minorEastAsia"/>
          <w:lang w:val="en-US"/>
        </w:rPr>
        <w:t>].</w:t>
      </w:r>
    </w:p>
    <w:p w:rsidR="00E634C2" w:rsidRPr="00A5222D" w:rsidRDefault="00E634C2" w:rsidP="00BE40F8">
      <w:pPr>
        <w:pStyle w:val="B1"/>
        <w:rPr>
          <w:rFonts w:eastAsiaTheme="minorEastAsia"/>
          <w:lang w:val="en-US"/>
        </w:rPr>
      </w:pPr>
      <w:r w:rsidRPr="00A5222D">
        <w:rPr>
          <w:rFonts w:eastAsiaTheme="minorEastAsia" w:hint="eastAsia"/>
          <w:lang w:val="en-US"/>
        </w:rPr>
        <w:t>The</w:t>
      </w:r>
      <w:r w:rsidRPr="00A5222D">
        <w:rPr>
          <w:rFonts w:eastAsiaTheme="minorEastAsia"/>
          <w:lang w:val="en-US"/>
        </w:rPr>
        <w:t xml:space="preserve"> </w:t>
      </w:r>
      <w:r w:rsidRPr="00A5222D">
        <w:rPr>
          <w:rFonts w:eastAsiaTheme="minorEastAsia" w:hint="eastAsia"/>
          <w:lang w:val="en-US"/>
        </w:rPr>
        <w:t>P</w:t>
      </w:r>
      <w:r w:rsidRPr="00A5222D">
        <w:rPr>
          <w:rFonts w:eastAsiaTheme="minorEastAsia"/>
          <w:lang w:val="en-US"/>
        </w:rPr>
        <w:t>ICs used in RF test cases are added in [</w:t>
      </w:r>
      <w:r w:rsidR="00E933C6">
        <w:rPr>
          <w:rFonts w:eastAsiaTheme="minorEastAsia"/>
          <w:lang w:val="en-US"/>
        </w:rPr>
        <w:t>43</w:t>
      </w:r>
      <w:r w:rsidRPr="00A5222D">
        <w:rPr>
          <w:rFonts w:eastAsiaTheme="minorEastAsia"/>
          <w:lang w:val="en-US"/>
        </w:rPr>
        <w:t>].</w:t>
      </w:r>
    </w:p>
    <w:p w:rsidR="00967155" w:rsidRPr="00A5222D" w:rsidRDefault="00967155" w:rsidP="00967155">
      <w:pPr>
        <w:rPr>
          <w:rFonts w:eastAsiaTheme="minorEastAsia"/>
          <w:lang w:val="en-US"/>
        </w:rPr>
      </w:pPr>
      <w:r w:rsidRPr="00A5222D">
        <w:rPr>
          <w:rFonts w:eastAsiaTheme="minorEastAsia"/>
          <w:lang w:val="en-US"/>
        </w:rPr>
        <w:t>Signaling Testing:</w:t>
      </w:r>
    </w:p>
    <w:p w:rsidR="00967155" w:rsidRPr="00A5222D" w:rsidRDefault="00967155" w:rsidP="00967155">
      <w:pPr>
        <w:pStyle w:val="B1"/>
        <w:rPr>
          <w:rFonts w:eastAsiaTheme="minorEastAsia"/>
          <w:lang w:val="en-US"/>
        </w:rPr>
      </w:pPr>
      <w:r w:rsidRPr="00A5222D">
        <w:rPr>
          <w:rFonts w:eastAsiaTheme="minorEastAsia"/>
          <w:lang w:val="en-US"/>
        </w:rPr>
        <w:t>TC 12.1.7.1 PC5-only operation / Sidelink UE capability transfer via PC5 RRC / One-way and two-way transfer is agreed in [</w:t>
      </w:r>
      <w:r w:rsidR="00E933C6">
        <w:rPr>
          <w:rFonts w:eastAsiaTheme="minorEastAsia"/>
          <w:lang w:val="en-US"/>
        </w:rPr>
        <w:t>60</w:t>
      </w:r>
      <w:r w:rsidRPr="00A5222D">
        <w:rPr>
          <w:rFonts w:eastAsiaTheme="minorEastAsia"/>
          <w:lang w:val="en-US"/>
        </w:rPr>
        <w:t>]</w:t>
      </w:r>
      <w:r w:rsidRPr="00A5222D">
        <w:rPr>
          <w:rFonts w:eastAsiaTheme="minorEastAsia" w:hint="eastAsia"/>
          <w:lang w:val="en-US"/>
        </w:rPr>
        <w:t>.</w:t>
      </w:r>
      <w:r w:rsidRPr="00A5222D">
        <w:rPr>
          <w:rFonts w:eastAsiaTheme="minorEastAsia"/>
          <w:lang w:val="en-US"/>
        </w:rPr>
        <w:t xml:space="preserve"> Corresponding applicability is agreed in [</w:t>
      </w:r>
      <w:r w:rsidR="00E933C6">
        <w:rPr>
          <w:rFonts w:eastAsiaTheme="minorEastAsia"/>
          <w:lang w:val="en-US"/>
        </w:rPr>
        <w:t>61</w:t>
      </w:r>
      <w:r w:rsidRPr="00A5222D">
        <w:rPr>
          <w:rFonts w:eastAsiaTheme="minorEastAsia"/>
          <w:lang w:val="en-US"/>
        </w:rPr>
        <w:t>].</w:t>
      </w:r>
    </w:p>
    <w:p w:rsidR="00967155" w:rsidRPr="00A5222D" w:rsidRDefault="00967155" w:rsidP="00967155">
      <w:pPr>
        <w:rPr>
          <w:rFonts w:eastAsiaTheme="minorEastAsia"/>
          <w:lang w:val="en-US"/>
        </w:rPr>
      </w:pPr>
      <w:r w:rsidRPr="00A5222D">
        <w:rPr>
          <w:rFonts w:eastAsiaTheme="minorEastAsia"/>
          <w:lang w:val="en-US"/>
        </w:rPr>
        <w:t>RF Testing:</w:t>
      </w:r>
    </w:p>
    <w:p w:rsidR="00967155" w:rsidRPr="00A5222D" w:rsidRDefault="00E634C2" w:rsidP="00967155">
      <w:pPr>
        <w:pStyle w:val="B1"/>
        <w:rPr>
          <w:rFonts w:eastAsiaTheme="minorEastAsia"/>
          <w:lang w:val="en-US"/>
        </w:rPr>
      </w:pPr>
      <w:r w:rsidRPr="00A5222D">
        <w:rPr>
          <w:rFonts w:eastAsiaTheme="minorEastAsia" w:hint="eastAsia"/>
          <w:lang w:val="en-US"/>
        </w:rPr>
        <w:t>G</w:t>
      </w:r>
      <w:r w:rsidRPr="00A5222D">
        <w:rPr>
          <w:rFonts w:eastAsiaTheme="minorEastAsia"/>
          <w:lang w:val="en-US"/>
        </w:rPr>
        <w:t>eneral RB allocation is specified in [</w:t>
      </w:r>
      <w:r w:rsidR="00E933C6">
        <w:rPr>
          <w:rFonts w:eastAsiaTheme="minorEastAsia"/>
          <w:lang w:val="en-US"/>
        </w:rPr>
        <w:t>44</w:t>
      </w:r>
      <w:r w:rsidRPr="00A5222D">
        <w:rPr>
          <w:rFonts w:eastAsiaTheme="minorEastAsia"/>
          <w:lang w:val="en-US"/>
        </w:rPr>
        <w:t>] based on the discussion in [2].</w:t>
      </w:r>
    </w:p>
    <w:p w:rsidR="00E634C2" w:rsidRPr="00A5222D" w:rsidRDefault="00E634C2" w:rsidP="00967155">
      <w:pPr>
        <w:pStyle w:val="B1"/>
        <w:rPr>
          <w:rFonts w:eastAsiaTheme="minorEastAsia"/>
          <w:lang w:val="en-US"/>
        </w:rPr>
      </w:pPr>
      <w:r w:rsidRPr="00A5222D">
        <w:rPr>
          <w:rFonts w:eastAsiaTheme="minorEastAsia"/>
          <w:lang w:val="en-US"/>
        </w:rPr>
        <w:t>15CRs were agreed ([</w:t>
      </w:r>
      <w:r w:rsidR="00E933C6">
        <w:rPr>
          <w:rFonts w:eastAsiaTheme="minorEastAsia"/>
          <w:lang w:val="en-US"/>
        </w:rPr>
        <w:t>45</w:t>
      </w:r>
      <w:r w:rsidRPr="00A5222D">
        <w:rPr>
          <w:rFonts w:eastAsiaTheme="minorEastAsia"/>
          <w:lang w:val="en-US"/>
        </w:rPr>
        <w:t>]-[</w:t>
      </w:r>
      <w:r w:rsidR="00E933C6">
        <w:rPr>
          <w:rFonts w:eastAsiaTheme="minorEastAsia"/>
          <w:lang w:val="en-US"/>
        </w:rPr>
        <w:t>59</w:t>
      </w:r>
      <w:r w:rsidRPr="00A5222D">
        <w:rPr>
          <w:rFonts w:eastAsiaTheme="minorEastAsia"/>
          <w:lang w:val="en-US"/>
        </w:rPr>
        <w:t>]) to update FR1 V2X for non-concurrent test cases. None of the test cases is complete.</w:t>
      </w:r>
    </w:p>
    <w:p w:rsidR="00101DAF" w:rsidRPr="00A5222D" w:rsidRDefault="00101DAF" w:rsidP="00101DAF">
      <w:pPr>
        <w:pStyle w:val="Heading4"/>
        <w:rPr>
          <w:lang w:eastAsia="ja-JP"/>
        </w:rPr>
      </w:pPr>
      <w:r w:rsidRPr="00A5222D">
        <w:rPr>
          <w:lang w:eastAsia="ja-JP"/>
        </w:rPr>
        <w:t>2.5.2</w:t>
      </w:r>
      <w:r w:rsidRPr="00A5222D">
        <w:rPr>
          <w:lang w:eastAsia="ja-JP"/>
        </w:rPr>
        <w:tab/>
        <w:t>Remaining Open issues</w:t>
      </w:r>
    </w:p>
    <w:p w:rsidR="00101DAF" w:rsidRPr="00A5222D" w:rsidRDefault="00101DAF" w:rsidP="00101DAF">
      <w:pPr>
        <w:pStyle w:val="Heading4"/>
        <w:rPr>
          <w:lang w:eastAsia="ja-JP"/>
        </w:rPr>
      </w:pPr>
      <w:r w:rsidRPr="00A5222D">
        <w:rPr>
          <w:lang w:eastAsia="ja-JP"/>
        </w:rPr>
        <w:t>2.5.3</w:t>
      </w:r>
      <w:r w:rsidRPr="00A5222D">
        <w:rPr>
          <w:lang w:eastAsia="ja-JP"/>
        </w:rPr>
        <w:tab/>
        <w:t>Remaining Open issues with cross-WG dependencies</w:t>
      </w:r>
    </w:p>
    <w:p w:rsidR="00101DAF" w:rsidRPr="00A5222D" w:rsidRDefault="00101DAF" w:rsidP="00101DAF">
      <w:pPr>
        <w:pStyle w:val="Heading2"/>
        <w:rPr>
          <w:lang w:eastAsia="ja-JP"/>
        </w:rPr>
      </w:pPr>
      <w:r w:rsidRPr="00A5222D">
        <w:rPr>
          <w:lang w:eastAsia="ja-JP"/>
        </w:rPr>
        <w:t>2.6</w:t>
      </w:r>
      <w:r w:rsidRPr="00A5222D">
        <w:rPr>
          <w:lang w:eastAsia="ja-JP"/>
        </w:rPr>
        <w:tab/>
      </w:r>
      <w:r w:rsidRPr="00A5222D">
        <w:rPr>
          <w:rFonts w:hint="eastAsia"/>
          <w:lang w:eastAsia="ja-JP"/>
        </w:rPr>
        <w:t>RAN6</w:t>
      </w:r>
    </w:p>
    <w:p w:rsidR="00101DAF" w:rsidRPr="00A5222D" w:rsidRDefault="00101DAF" w:rsidP="00101DAF">
      <w:pPr>
        <w:pStyle w:val="Heading4"/>
        <w:rPr>
          <w:lang w:eastAsia="ja-JP"/>
        </w:rPr>
      </w:pPr>
      <w:r w:rsidRPr="00A5222D">
        <w:rPr>
          <w:lang w:eastAsia="ja-JP"/>
        </w:rPr>
        <w:t>2.6.1</w:t>
      </w:r>
      <w:r w:rsidRPr="00A5222D">
        <w:rPr>
          <w:lang w:eastAsia="ja-JP"/>
        </w:rPr>
        <w:tab/>
        <w:t>Agreements</w:t>
      </w:r>
    </w:p>
    <w:p w:rsidR="00101DAF" w:rsidRPr="00A5222D" w:rsidRDefault="00101DAF" w:rsidP="00101DAF">
      <w:pPr>
        <w:pStyle w:val="Heading4"/>
        <w:rPr>
          <w:rFonts w:cs="Arial"/>
          <w:lang w:eastAsia="ja-JP"/>
        </w:rPr>
      </w:pPr>
      <w:r w:rsidRPr="00A5222D">
        <w:rPr>
          <w:lang w:eastAsia="ja-JP"/>
        </w:rPr>
        <w:t>2.6.2</w:t>
      </w:r>
      <w:r w:rsidRPr="00A5222D">
        <w:rPr>
          <w:lang w:eastAsia="ja-JP"/>
        </w:rPr>
        <w:tab/>
        <w:t>Remaining Open issues</w:t>
      </w:r>
    </w:p>
    <w:p w:rsidR="00101DAF" w:rsidRPr="00A5222D" w:rsidRDefault="00101DAF" w:rsidP="00101DAF">
      <w:pPr>
        <w:pStyle w:val="Heading4"/>
        <w:rPr>
          <w:rFonts w:cs="Arial"/>
        </w:rPr>
      </w:pPr>
    </w:p>
    <w:p w:rsidR="00101DAF" w:rsidRPr="00A5222D" w:rsidRDefault="00101DAF" w:rsidP="00101DAF">
      <w:pPr>
        <w:pStyle w:val="Heading2"/>
      </w:pPr>
      <w:r w:rsidRPr="00A5222D">
        <w:t>3.</w:t>
      </w:r>
      <w:r w:rsidRPr="00A5222D">
        <w:tab/>
        <w:t>Detailed progress in SA/CT WGs since last TSG meeting (for all involved WGs)</w:t>
      </w:r>
    </w:p>
    <w:p w:rsidR="00101DAF" w:rsidRPr="00A5222D" w:rsidRDefault="00101DAF" w:rsidP="00101DAF">
      <w:pPr>
        <w:rPr>
          <w:rFonts w:ascii="Arial" w:hAnsi="Arial" w:cs="Arial"/>
          <w:iCs/>
          <w:color w:val="FF0000"/>
        </w:rPr>
      </w:pPr>
      <w:r w:rsidRPr="00A5222D">
        <w:rPr>
          <w:rFonts w:ascii="Arial" w:hAnsi="Arial" w:cs="Arial"/>
          <w:iCs/>
          <w:color w:val="FF0000"/>
        </w:rPr>
        <w:t xml:space="preserve">NOTE: This section only needs to be filled in for WI/SIs where there is a corresponding relevant WI/SI in SA/CT. </w:t>
      </w:r>
    </w:p>
    <w:p w:rsidR="00101DAF" w:rsidRPr="00A5222D" w:rsidRDefault="00101DAF" w:rsidP="00101DAF">
      <w:pPr>
        <w:pStyle w:val="Heading2"/>
        <w:rPr>
          <w:lang w:eastAsia="ja-JP"/>
        </w:rPr>
      </w:pPr>
      <w:r w:rsidRPr="00A5222D">
        <w:rPr>
          <w:lang w:eastAsia="ja-JP"/>
        </w:rPr>
        <w:t>3.1</w:t>
      </w:r>
      <w:r w:rsidRPr="00A5222D">
        <w:rPr>
          <w:lang w:eastAsia="ja-JP"/>
        </w:rPr>
        <w:tab/>
        <w:t>SAx/CTs</w:t>
      </w:r>
    </w:p>
    <w:p w:rsidR="00101DAF" w:rsidRPr="00A5222D" w:rsidRDefault="00101DAF" w:rsidP="00101DAF">
      <w:pPr>
        <w:pStyle w:val="Heading4"/>
        <w:rPr>
          <w:lang w:eastAsia="ja-JP"/>
        </w:rPr>
      </w:pPr>
      <w:r w:rsidRPr="00A5222D">
        <w:rPr>
          <w:lang w:eastAsia="ja-JP"/>
        </w:rPr>
        <w:t>3.1.1</w:t>
      </w:r>
      <w:r w:rsidRPr="00A5222D">
        <w:rPr>
          <w:lang w:eastAsia="ja-JP"/>
        </w:rPr>
        <w:tab/>
        <w:t>Agreements with cross-TSG impacts</w:t>
      </w:r>
    </w:p>
    <w:p w:rsidR="00101DAF" w:rsidRPr="00A5222D" w:rsidRDefault="00101DAF" w:rsidP="00101DAF">
      <w:pPr>
        <w:pStyle w:val="Heading4"/>
        <w:rPr>
          <w:lang w:eastAsia="ja-JP"/>
        </w:rPr>
      </w:pPr>
      <w:r w:rsidRPr="00A5222D">
        <w:rPr>
          <w:lang w:eastAsia="ja-JP"/>
        </w:rPr>
        <w:t>3.1.2</w:t>
      </w:r>
      <w:r w:rsidRPr="00A5222D">
        <w:rPr>
          <w:lang w:eastAsia="ja-JP"/>
        </w:rPr>
        <w:tab/>
        <w:t>Remaining Open issues with cross-TSG impacts</w:t>
      </w:r>
    </w:p>
    <w:p w:rsidR="00101DAF" w:rsidRPr="00A5222D" w:rsidRDefault="00101DAF" w:rsidP="00101DAF">
      <w:pPr>
        <w:ind w:firstLine="567"/>
        <w:rPr>
          <w:rFonts w:ascii="Arial" w:hAnsi="Arial" w:cs="Arial"/>
          <w:iCs/>
          <w:color w:val="FF0000"/>
        </w:rPr>
      </w:pPr>
      <w:r w:rsidRPr="00A5222D">
        <w:rPr>
          <w:rFonts w:ascii="Arial" w:hAnsi="Arial" w:cs="Arial"/>
          <w:iCs/>
          <w:color w:val="FF0000"/>
        </w:rPr>
        <w:t xml:space="preserve">NOTE: This section should also flag any critical dependencies that need TSG attention. </w:t>
      </w:r>
      <w:r w:rsidRPr="00A5222D">
        <w:rPr>
          <w:rFonts w:ascii="Arial" w:hAnsi="Arial" w:cs="Arial"/>
          <w:iCs/>
          <w:color w:val="FF0000"/>
        </w:rPr>
        <w:br/>
      </w:r>
      <w:r w:rsidRPr="00A5222D">
        <w:rPr>
          <w:rFonts w:ascii="Arial" w:hAnsi="Arial" w:cs="Arial"/>
          <w:iCs/>
          <w:color w:val="FF0000"/>
        </w:rPr>
        <w:tab/>
      </w:r>
    </w:p>
    <w:p w:rsidR="00101DAF" w:rsidRPr="00A5222D" w:rsidRDefault="00101DAF" w:rsidP="00101DAF">
      <w:pPr>
        <w:pStyle w:val="Heading2"/>
      </w:pPr>
      <w:r w:rsidRPr="00A5222D">
        <w:t>4.</w:t>
      </w:r>
      <w:r w:rsidRPr="00A5222D">
        <w:tab/>
        <w:t>References</w:t>
      </w:r>
    </w:p>
    <w:p w:rsidR="00101DAF" w:rsidRPr="00A5222D" w:rsidRDefault="00101DAF" w:rsidP="00101DAF">
      <w:pPr>
        <w:pStyle w:val="NO"/>
        <w:rPr>
          <w:rFonts w:ascii="Arial" w:hAnsi="Arial" w:cs="Arial"/>
          <w:iCs/>
          <w:color w:val="FF0000"/>
        </w:rPr>
      </w:pPr>
      <w:r w:rsidRPr="00A5222D">
        <w:rPr>
          <w:rFonts w:ascii="Arial" w:hAnsi="Arial" w:cs="Arial"/>
          <w:iCs/>
          <w:color w:val="FF0000"/>
        </w:rPr>
        <w:t>NOTE:</w:t>
      </w:r>
      <w:r w:rsidRPr="00A5222D">
        <w:rPr>
          <w:rFonts w:ascii="Arial" w:hAnsi="Arial" w:cs="Arial"/>
          <w:iCs/>
          <w:color w:val="FF0000"/>
        </w:rPr>
        <w:tab/>
        <w:t>This can be e.g. a list of all related Tdocs in the affected WGs since last TSG, references to LSs, produced TRs/TSs, the work/study item description or status reports of previous TSGs.</w:t>
      </w:r>
    </w:p>
    <w:p w:rsidR="00004D2F" w:rsidRPr="00A5222D" w:rsidRDefault="00004D2F" w:rsidP="00004D2F">
      <w:pPr>
        <w:overflowPunct/>
        <w:autoSpaceDE/>
        <w:autoSpaceDN/>
        <w:snapToGrid w:val="0"/>
        <w:spacing w:after="0"/>
        <w:textAlignment w:val="auto"/>
        <w:rPr>
          <w:rFonts w:ascii="Arial" w:eastAsia="Yu Mincho" w:hAnsi="Arial" w:cs="Arial"/>
          <w:b/>
          <w:bCs/>
          <w:lang w:eastAsia="ja-JP"/>
        </w:rPr>
      </w:pPr>
      <w:r w:rsidRPr="00A5222D">
        <w:rPr>
          <w:rFonts w:ascii="Arial" w:eastAsia="Yu Mincho" w:hAnsi="Arial" w:cs="Arial" w:hint="eastAsia"/>
          <w:b/>
          <w:bCs/>
          <w:lang w:eastAsia="ja-JP"/>
        </w:rPr>
        <w:t>General papers</w:t>
      </w:r>
    </w:p>
    <w:p w:rsidR="00156CA4" w:rsidRPr="00A5222D" w:rsidRDefault="00832692" w:rsidP="00C22ECA">
      <w:pPr>
        <w:pStyle w:val="ListParagraph"/>
        <w:ind w:leftChars="0" w:left="0"/>
        <w:rPr>
          <w:rFonts w:ascii="Arial" w:eastAsiaTheme="minorEastAsia" w:hAnsi="Arial" w:cs="Arial"/>
          <w:sz w:val="20"/>
          <w:szCs w:val="20"/>
          <w:lang w:eastAsia="zh-CN"/>
        </w:rPr>
      </w:pPr>
      <w:r w:rsidRPr="00A5222D">
        <w:rPr>
          <w:rFonts w:ascii="Arial" w:eastAsiaTheme="minorEastAsia" w:hAnsi="Arial" w:cs="Arial" w:hint="eastAsia"/>
          <w:sz w:val="20"/>
          <w:szCs w:val="20"/>
          <w:lang w:eastAsia="zh-CN"/>
        </w:rPr>
        <w:t>[</w:t>
      </w:r>
      <w:r w:rsidRPr="00A5222D">
        <w:rPr>
          <w:rFonts w:ascii="Arial" w:eastAsiaTheme="minorEastAsia" w:hAnsi="Arial" w:cs="Arial"/>
          <w:sz w:val="20"/>
          <w:szCs w:val="20"/>
          <w:lang w:eastAsia="zh-CN"/>
        </w:rPr>
        <w:t>1] R5-212488</w:t>
      </w:r>
      <w:r w:rsidRPr="00A5222D">
        <w:rPr>
          <w:rFonts w:ascii="Arial" w:eastAsiaTheme="minorEastAsia" w:hAnsi="Arial" w:cs="Arial"/>
          <w:sz w:val="20"/>
          <w:szCs w:val="20"/>
          <w:lang w:eastAsia="zh-CN"/>
        </w:rPr>
        <w:tab/>
        <w:t>WP UE Conformance Test Aspects - Rel-16 NR V2X_V4.0</w:t>
      </w:r>
      <w:r w:rsidRPr="00A5222D">
        <w:rPr>
          <w:rFonts w:ascii="Arial" w:eastAsiaTheme="minorEastAsia" w:hAnsi="Arial" w:cs="Arial"/>
          <w:sz w:val="20"/>
          <w:szCs w:val="20"/>
          <w:lang w:eastAsia="zh-CN"/>
        </w:rPr>
        <w:tab/>
        <w:t>Huawei</w:t>
      </w:r>
      <w:r w:rsidRPr="00A5222D">
        <w:rPr>
          <w:rFonts w:ascii="Arial" w:eastAsiaTheme="minorEastAsia" w:hAnsi="Arial" w:cs="Arial" w:hint="eastAsia"/>
          <w:sz w:val="20"/>
          <w:szCs w:val="20"/>
          <w:lang w:eastAsia="zh-CN"/>
        </w:rPr>
        <w:t>,</w:t>
      </w:r>
      <w:r w:rsidRPr="00A5222D">
        <w:rPr>
          <w:rFonts w:ascii="Arial" w:eastAsiaTheme="minorEastAsia" w:hAnsi="Arial" w:cs="Arial"/>
          <w:sz w:val="20"/>
          <w:szCs w:val="20"/>
          <w:lang w:eastAsia="zh-CN"/>
        </w:rPr>
        <w:t xml:space="preserve"> Hisilicon</w:t>
      </w:r>
    </w:p>
    <w:p w:rsidR="0057241D" w:rsidRPr="00A5222D" w:rsidRDefault="0057241D" w:rsidP="0057241D">
      <w:pPr>
        <w:pStyle w:val="ListParagraph"/>
        <w:ind w:leftChars="0" w:left="0"/>
        <w:rPr>
          <w:rFonts w:ascii="Arial" w:eastAsiaTheme="minorEastAsia" w:hAnsi="Arial" w:cs="Arial"/>
          <w:sz w:val="20"/>
          <w:szCs w:val="20"/>
          <w:lang w:eastAsia="zh-CN"/>
        </w:rPr>
      </w:pPr>
      <w:r w:rsidRPr="00A5222D">
        <w:rPr>
          <w:rFonts w:ascii="Arial" w:eastAsiaTheme="minorEastAsia" w:hAnsi="Arial" w:cs="Arial" w:hint="eastAsia"/>
          <w:sz w:val="20"/>
          <w:szCs w:val="20"/>
          <w:lang w:eastAsia="zh-CN"/>
        </w:rPr>
        <w:t>[</w:t>
      </w:r>
      <w:r w:rsidRPr="00A5222D">
        <w:rPr>
          <w:rFonts w:ascii="Arial" w:eastAsiaTheme="minorEastAsia" w:hAnsi="Arial" w:cs="Arial"/>
          <w:sz w:val="20"/>
          <w:szCs w:val="20"/>
          <w:lang w:eastAsia="zh-CN"/>
        </w:rPr>
        <w:t>2] R5-212925</w:t>
      </w:r>
      <w:r w:rsidRPr="00A5222D">
        <w:rPr>
          <w:rFonts w:ascii="Arial" w:eastAsiaTheme="minorEastAsia" w:hAnsi="Arial" w:cs="Arial"/>
          <w:sz w:val="20"/>
          <w:szCs w:val="20"/>
          <w:lang w:eastAsia="zh-CN"/>
        </w:rPr>
        <w:tab/>
        <w:t>Discussion on V2X RB allocation</w:t>
      </w:r>
      <w:r w:rsidRPr="00A5222D">
        <w:rPr>
          <w:rFonts w:ascii="Arial" w:eastAsiaTheme="minorEastAsia" w:hAnsi="Arial" w:cs="Arial"/>
          <w:sz w:val="20"/>
          <w:szCs w:val="20"/>
          <w:lang w:eastAsia="zh-CN"/>
        </w:rPr>
        <w:tab/>
        <w:t>Huawei, HiSilicon</w:t>
      </w:r>
    </w:p>
    <w:p w:rsidR="0057241D" w:rsidRPr="00A5222D" w:rsidRDefault="0057241D" w:rsidP="0057241D">
      <w:pPr>
        <w:pStyle w:val="ListParagraph"/>
        <w:ind w:leftChars="0" w:left="0"/>
        <w:rPr>
          <w:rFonts w:ascii="Arial" w:eastAsiaTheme="minorEastAsia" w:hAnsi="Arial" w:cs="Arial"/>
          <w:sz w:val="20"/>
          <w:szCs w:val="20"/>
          <w:lang w:eastAsia="zh-CN"/>
        </w:rPr>
      </w:pPr>
    </w:p>
    <w:p w:rsidR="00004D2F" w:rsidRPr="00A5222D" w:rsidRDefault="00004D2F" w:rsidP="00004D2F">
      <w:pPr>
        <w:overflowPunct/>
        <w:autoSpaceDE/>
        <w:autoSpaceDN/>
        <w:snapToGrid w:val="0"/>
        <w:spacing w:after="0"/>
        <w:textAlignment w:val="auto"/>
        <w:rPr>
          <w:rFonts w:ascii="Arial" w:eastAsia="Yu Mincho" w:hAnsi="Arial" w:cs="Arial"/>
          <w:b/>
          <w:bCs/>
          <w:lang w:eastAsia="ja-JP"/>
        </w:rPr>
      </w:pPr>
      <w:r w:rsidRPr="00A5222D">
        <w:rPr>
          <w:rFonts w:ascii="Arial" w:eastAsia="Yu Mincho" w:hAnsi="Arial" w:cs="Arial" w:hint="eastAsia"/>
          <w:b/>
          <w:bCs/>
          <w:lang w:eastAsia="ja-JP"/>
        </w:rPr>
        <w:t>3</w:t>
      </w:r>
      <w:r w:rsidRPr="00A5222D">
        <w:rPr>
          <w:rFonts w:ascii="Arial" w:eastAsia="Yu Mincho" w:hAnsi="Arial" w:cs="Arial"/>
          <w:b/>
          <w:bCs/>
          <w:lang w:eastAsia="ja-JP"/>
        </w:rPr>
        <w:t>8.508-1</w:t>
      </w:r>
    </w:p>
    <w:p w:rsidR="00832692" w:rsidRPr="00A5222D" w:rsidRDefault="00832692" w:rsidP="001137F4">
      <w:pPr>
        <w:overflowPunct/>
        <w:autoSpaceDE/>
        <w:autoSpaceDN/>
        <w:snapToGrid w:val="0"/>
        <w:spacing w:after="0"/>
        <w:textAlignment w:val="auto"/>
        <w:rPr>
          <w:rFonts w:ascii="Arial" w:eastAsiaTheme="minorEastAsia" w:hAnsi="Arial" w:cs="Arial"/>
        </w:rPr>
      </w:pPr>
      <w:r w:rsidRPr="00A5222D">
        <w:rPr>
          <w:rFonts w:ascii="Arial" w:eastAsiaTheme="minorEastAsia" w:hAnsi="Arial" w:cs="Arial" w:hint="eastAsia"/>
        </w:rPr>
        <w:t>[</w:t>
      </w:r>
      <w:r w:rsidR="00A5222D">
        <w:rPr>
          <w:rFonts w:ascii="Arial" w:eastAsiaTheme="minorEastAsia" w:hAnsi="Arial" w:cs="Arial"/>
        </w:rPr>
        <w:t>3</w:t>
      </w:r>
      <w:r w:rsidRPr="00A5222D">
        <w:rPr>
          <w:rFonts w:ascii="Arial" w:eastAsiaTheme="minorEastAsia" w:hAnsi="Arial" w:cs="Arial"/>
        </w:rPr>
        <w:t>] R5-213557</w:t>
      </w:r>
      <w:r w:rsidR="00B934E3" w:rsidRPr="00A5222D">
        <w:rPr>
          <w:rFonts w:ascii="Arial" w:eastAsiaTheme="minorEastAsia" w:hAnsi="Arial" w:cs="Arial"/>
        </w:rPr>
        <w:tab/>
      </w:r>
      <w:r w:rsidRPr="00A5222D">
        <w:rPr>
          <w:rFonts w:ascii="Arial" w:eastAsiaTheme="minorEastAsia" w:hAnsi="Arial" w:cs="Arial"/>
        </w:rPr>
        <w:t>Addition of general procedures for NR sidelink</w:t>
      </w:r>
      <w:r w:rsidRPr="00A5222D">
        <w:rPr>
          <w:rFonts w:ascii="Arial" w:eastAsiaTheme="minorEastAsia" w:hAnsi="Arial" w:cs="Arial"/>
        </w:rPr>
        <w:tab/>
        <w:t>Huawei</w:t>
      </w:r>
      <w:r w:rsidRPr="00A5222D">
        <w:rPr>
          <w:rFonts w:ascii="Arial" w:eastAsiaTheme="minorEastAsia" w:hAnsi="Arial" w:cs="Arial" w:hint="eastAsia"/>
        </w:rPr>
        <w:t>,</w:t>
      </w:r>
      <w:r w:rsidRPr="00A5222D">
        <w:rPr>
          <w:rFonts w:ascii="Arial" w:eastAsiaTheme="minorEastAsia" w:hAnsi="Arial" w:cs="Arial"/>
        </w:rPr>
        <w:t xml:space="preserve"> Hisilicon</w:t>
      </w:r>
    </w:p>
    <w:p w:rsidR="00832692" w:rsidRPr="00A5222D" w:rsidRDefault="00832692" w:rsidP="001137F4">
      <w:pPr>
        <w:overflowPunct/>
        <w:autoSpaceDE/>
        <w:autoSpaceDN/>
        <w:snapToGrid w:val="0"/>
        <w:spacing w:after="0"/>
        <w:textAlignment w:val="auto"/>
        <w:rPr>
          <w:rFonts w:ascii="Arial" w:eastAsiaTheme="minorEastAsia" w:hAnsi="Arial" w:cs="Arial"/>
        </w:rPr>
      </w:pPr>
      <w:r w:rsidRPr="00A5222D">
        <w:rPr>
          <w:rFonts w:ascii="Arial" w:eastAsiaTheme="minorEastAsia" w:hAnsi="Arial" w:cs="Arial" w:hint="eastAsia"/>
        </w:rPr>
        <w:t>[</w:t>
      </w:r>
      <w:r w:rsidR="00A5222D">
        <w:rPr>
          <w:rFonts w:ascii="Arial" w:eastAsiaTheme="minorEastAsia" w:hAnsi="Arial" w:cs="Arial"/>
        </w:rPr>
        <w:t>4</w:t>
      </w:r>
      <w:r w:rsidRPr="00A5222D">
        <w:rPr>
          <w:rFonts w:ascii="Arial" w:eastAsiaTheme="minorEastAsia" w:hAnsi="Arial" w:cs="Arial"/>
        </w:rPr>
        <w:t>] R5-213558</w:t>
      </w:r>
      <w:r w:rsidR="00B934E3" w:rsidRPr="00A5222D">
        <w:rPr>
          <w:rFonts w:ascii="Arial" w:eastAsiaTheme="minorEastAsia" w:hAnsi="Arial" w:cs="Arial"/>
        </w:rPr>
        <w:tab/>
      </w:r>
      <w:r w:rsidRPr="00A5222D">
        <w:rPr>
          <w:rFonts w:ascii="Arial" w:eastAsiaTheme="minorEastAsia" w:hAnsi="Arial" w:cs="Arial"/>
        </w:rPr>
        <w:t>Addition of test procedure to establish sidelink unicast mode</w:t>
      </w:r>
      <w:r w:rsidRPr="00A5222D">
        <w:rPr>
          <w:rFonts w:ascii="Arial" w:eastAsiaTheme="minorEastAsia" w:hAnsi="Arial" w:cs="Arial"/>
        </w:rPr>
        <w:tab/>
        <w:t>Huawei</w:t>
      </w:r>
      <w:r w:rsidRPr="00A5222D">
        <w:rPr>
          <w:rFonts w:ascii="Arial" w:eastAsiaTheme="minorEastAsia" w:hAnsi="Arial" w:cs="Arial" w:hint="eastAsia"/>
        </w:rPr>
        <w:t>,</w:t>
      </w:r>
      <w:r w:rsidRPr="00A5222D">
        <w:rPr>
          <w:rFonts w:ascii="Arial" w:eastAsiaTheme="minorEastAsia" w:hAnsi="Arial" w:cs="Arial"/>
        </w:rPr>
        <w:t xml:space="preserve"> Hisilicon</w:t>
      </w:r>
    </w:p>
    <w:p w:rsidR="00832692" w:rsidRPr="00A5222D" w:rsidRDefault="00832692" w:rsidP="001137F4">
      <w:pPr>
        <w:overflowPunct/>
        <w:autoSpaceDE/>
        <w:autoSpaceDN/>
        <w:snapToGrid w:val="0"/>
        <w:spacing w:after="0"/>
        <w:textAlignment w:val="auto"/>
        <w:rPr>
          <w:rFonts w:ascii="Arial" w:eastAsiaTheme="minorEastAsia" w:hAnsi="Arial" w:cs="Arial"/>
        </w:rPr>
      </w:pPr>
      <w:r w:rsidRPr="00A5222D">
        <w:rPr>
          <w:rFonts w:ascii="Arial" w:eastAsiaTheme="minorEastAsia" w:hAnsi="Arial" w:cs="Arial"/>
        </w:rPr>
        <w:t>[</w:t>
      </w:r>
      <w:r w:rsidR="00A5222D">
        <w:rPr>
          <w:rFonts w:ascii="Arial" w:eastAsiaTheme="minorEastAsia" w:hAnsi="Arial" w:cs="Arial"/>
        </w:rPr>
        <w:t>5</w:t>
      </w:r>
      <w:r w:rsidRPr="00A5222D">
        <w:rPr>
          <w:rFonts w:ascii="Arial" w:eastAsiaTheme="minorEastAsia" w:hAnsi="Arial" w:cs="Arial"/>
        </w:rPr>
        <w:t>] R5-213559</w:t>
      </w:r>
      <w:r w:rsidRPr="00A5222D">
        <w:rPr>
          <w:rFonts w:ascii="Arial" w:eastAsiaTheme="minorEastAsia" w:hAnsi="Arial" w:cs="Arial"/>
        </w:rPr>
        <w:tab/>
        <w:t>Addition of test state for NR sidelink</w:t>
      </w:r>
      <w:r w:rsidR="0049632A" w:rsidRPr="00A5222D">
        <w:rPr>
          <w:rFonts w:ascii="Arial" w:eastAsiaTheme="minorEastAsia" w:hAnsi="Arial" w:cs="Arial"/>
        </w:rPr>
        <w:tab/>
        <w:t>Huawei</w:t>
      </w:r>
      <w:r w:rsidR="0049632A" w:rsidRPr="00A5222D">
        <w:rPr>
          <w:rFonts w:ascii="Arial" w:eastAsiaTheme="minorEastAsia" w:hAnsi="Arial" w:cs="Arial" w:hint="eastAsia"/>
        </w:rPr>
        <w:t>,</w:t>
      </w:r>
      <w:r w:rsidR="0049632A" w:rsidRPr="00A5222D">
        <w:rPr>
          <w:rFonts w:ascii="Arial" w:eastAsiaTheme="minorEastAsia" w:hAnsi="Arial" w:cs="Arial"/>
        </w:rPr>
        <w:t xml:space="preserve"> Hisilicon</w:t>
      </w:r>
    </w:p>
    <w:p w:rsidR="0049632A" w:rsidRPr="00A5222D" w:rsidRDefault="0049632A" w:rsidP="0049632A">
      <w:pPr>
        <w:overflowPunct/>
        <w:autoSpaceDE/>
        <w:autoSpaceDN/>
        <w:snapToGrid w:val="0"/>
        <w:spacing w:after="0"/>
        <w:textAlignment w:val="auto"/>
        <w:rPr>
          <w:rFonts w:ascii="Arial" w:eastAsiaTheme="minorEastAsia" w:hAnsi="Arial" w:cs="Arial"/>
        </w:rPr>
      </w:pPr>
      <w:r w:rsidRPr="00A5222D">
        <w:rPr>
          <w:rFonts w:ascii="Arial" w:eastAsiaTheme="minorEastAsia" w:hAnsi="Arial" w:cs="Arial"/>
        </w:rPr>
        <w:t>[</w:t>
      </w:r>
      <w:r w:rsidR="00A5222D">
        <w:rPr>
          <w:rFonts w:ascii="Arial" w:eastAsiaTheme="minorEastAsia" w:hAnsi="Arial" w:cs="Arial"/>
        </w:rPr>
        <w:t>6</w:t>
      </w:r>
      <w:r w:rsidRPr="00A5222D">
        <w:rPr>
          <w:rFonts w:ascii="Arial" w:eastAsiaTheme="minorEastAsia" w:hAnsi="Arial" w:cs="Arial"/>
        </w:rPr>
        <w:t>] R5-213568</w:t>
      </w:r>
      <w:r w:rsidRPr="00A5222D">
        <w:rPr>
          <w:rFonts w:ascii="Arial" w:eastAsiaTheme="minorEastAsia" w:hAnsi="Arial" w:cs="Arial"/>
        </w:rPr>
        <w:tab/>
        <w:t>Addition of test mode for NR sidelink</w:t>
      </w:r>
      <w:r w:rsidRPr="00A5222D">
        <w:rPr>
          <w:rFonts w:ascii="Arial" w:eastAsiaTheme="minorEastAsia" w:hAnsi="Arial" w:cs="Arial"/>
        </w:rPr>
        <w:tab/>
        <w:t>Huawei</w:t>
      </w:r>
      <w:r w:rsidRPr="00A5222D">
        <w:rPr>
          <w:rFonts w:ascii="Arial" w:eastAsiaTheme="minorEastAsia" w:hAnsi="Arial" w:cs="Arial" w:hint="eastAsia"/>
        </w:rPr>
        <w:t>,</w:t>
      </w:r>
      <w:r w:rsidRPr="00A5222D">
        <w:rPr>
          <w:rFonts w:ascii="Arial" w:eastAsiaTheme="minorEastAsia" w:hAnsi="Arial" w:cs="Arial"/>
        </w:rPr>
        <w:t xml:space="preserve"> Hisilicon</w:t>
      </w:r>
    </w:p>
    <w:p w:rsidR="0049632A" w:rsidRPr="00A5222D" w:rsidRDefault="0049632A" w:rsidP="001137F4">
      <w:pPr>
        <w:overflowPunct/>
        <w:autoSpaceDE/>
        <w:autoSpaceDN/>
        <w:snapToGrid w:val="0"/>
        <w:spacing w:after="0"/>
        <w:textAlignment w:val="auto"/>
        <w:rPr>
          <w:rFonts w:ascii="Arial" w:eastAsiaTheme="minorEastAsia" w:hAnsi="Arial" w:cs="Arial"/>
        </w:rPr>
      </w:pPr>
      <w:r w:rsidRPr="00A5222D">
        <w:rPr>
          <w:rFonts w:ascii="Arial" w:eastAsiaTheme="minorEastAsia" w:hAnsi="Arial" w:cs="Arial"/>
        </w:rPr>
        <w:t>[</w:t>
      </w:r>
      <w:r w:rsidR="00A5222D">
        <w:rPr>
          <w:rFonts w:ascii="Arial" w:eastAsiaTheme="minorEastAsia" w:hAnsi="Arial" w:cs="Arial"/>
        </w:rPr>
        <w:t>7</w:t>
      </w:r>
      <w:r w:rsidRPr="00A5222D">
        <w:rPr>
          <w:rFonts w:ascii="Arial" w:eastAsiaTheme="minorEastAsia" w:hAnsi="Arial" w:cs="Arial"/>
        </w:rPr>
        <w:t>] R5-213569</w:t>
      </w:r>
      <w:r w:rsidR="00B934E3" w:rsidRPr="00A5222D">
        <w:rPr>
          <w:rFonts w:ascii="Arial" w:eastAsiaTheme="minorEastAsia" w:hAnsi="Arial" w:cs="Arial"/>
        </w:rPr>
        <w:tab/>
      </w:r>
      <w:r w:rsidRPr="00A5222D">
        <w:rPr>
          <w:rFonts w:ascii="Arial" w:eastAsiaTheme="minorEastAsia" w:hAnsi="Arial" w:cs="Arial"/>
        </w:rPr>
        <w:t>Addition of ProSe Packet Counter value reporting procedure for NR sidelink</w:t>
      </w:r>
      <w:r w:rsidRPr="00A5222D">
        <w:rPr>
          <w:rFonts w:ascii="Arial" w:eastAsiaTheme="minorEastAsia" w:hAnsi="Arial" w:cs="Arial"/>
        </w:rPr>
        <w:tab/>
        <w:t>Huawei</w:t>
      </w:r>
      <w:r w:rsidRPr="00A5222D">
        <w:rPr>
          <w:rFonts w:ascii="Arial" w:eastAsiaTheme="minorEastAsia" w:hAnsi="Arial" w:cs="Arial" w:hint="eastAsia"/>
        </w:rPr>
        <w:t>,</w:t>
      </w:r>
      <w:r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Theme="minorEastAsia" w:hAnsi="Arial" w:cs="Arial"/>
        </w:rPr>
      </w:pPr>
      <w:r w:rsidRPr="00A5222D">
        <w:rPr>
          <w:rFonts w:ascii="Arial" w:eastAsiaTheme="minorEastAsia" w:hAnsi="Arial" w:cs="Arial"/>
        </w:rPr>
        <w:t>[</w:t>
      </w:r>
      <w:r w:rsidR="00A5222D">
        <w:rPr>
          <w:rFonts w:ascii="Arial" w:eastAsiaTheme="minorEastAsia" w:hAnsi="Arial" w:cs="Arial"/>
        </w:rPr>
        <w:t>8</w:t>
      </w:r>
      <w:r w:rsidRPr="00A5222D">
        <w:rPr>
          <w:rFonts w:ascii="Arial" w:eastAsiaTheme="minorEastAsia" w:hAnsi="Arial" w:cs="Arial"/>
        </w:rPr>
        <w:t xml:space="preserve">] </w:t>
      </w:r>
      <w:r w:rsidR="001137F4" w:rsidRPr="00A5222D">
        <w:rPr>
          <w:rFonts w:ascii="Arial" w:eastAsiaTheme="minorEastAsia" w:hAnsi="Arial" w:cs="Arial"/>
        </w:rPr>
        <w:t>R5-212455</w:t>
      </w:r>
      <w:r w:rsidR="00B934E3" w:rsidRPr="00A5222D">
        <w:rPr>
          <w:rFonts w:ascii="Arial" w:eastAsiaTheme="minorEastAsia" w:hAnsi="Arial" w:cs="Arial"/>
        </w:rPr>
        <w:tab/>
        <w:t>Correction of NR SL IE SL-BWP-Config</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Theme="minorEastAsia" w:hAnsi="Arial" w:cs="Arial"/>
        </w:rPr>
      </w:pPr>
      <w:r w:rsidRPr="00A5222D">
        <w:rPr>
          <w:rFonts w:ascii="Arial" w:eastAsiaTheme="minorEastAsia" w:hAnsi="Arial" w:cs="Arial"/>
        </w:rPr>
        <w:t>[</w:t>
      </w:r>
      <w:r w:rsidR="00A5222D">
        <w:rPr>
          <w:rFonts w:ascii="Arial" w:eastAsiaTheme="minorEastAsia" w:hAnsi="Arial" w:cs="Arial"/>
        </w:rPr>
        <w:t>9</w:t>
      </w:r>
      <w:r w:rsidRPr="00A5222D">
        <w:rPr>
          <w:rFonts w:ascii="Arial" w:eastAsiaTheme="minorEastAsia" w:hAnsi="Arial" w:cs="Arial"/>
        </w:rPr>
        <w:t xml:space="preserve">] </w:t>
      </w:r>
      <w:r w:rsidR="001137F4" w:rsidRPr="00A5222D">
        <w:rPr>
          <w:rFonts w:ascii="Arial" w:eastAsiaTheme="minorEastAsia" w:hAnsi="Arial" w:cs="Arial"/>
        </w:rPr>
        <w:t>R5-212456</w:t>
      </w:r>
      <w:r w:rsidR="00B934E3" w:rsidRPr="00A5222D">
        <w:rPr>
          <w:rFonts w:ascii="Arial" w:eastAsiaTheme="minorEastAsia" w:hAnsi="Arial" w:cs="Arial"/>
        </w:rPr>
        <w:tab/>
        <w:t xml:space="preserve">Correction of NR SL IE SL-BWP-PoolConfig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Theme="minorEastAsia" w:hAnsi="Arial" w:cs="Arial"/>
        </w:rPr>
      </w:pPr>
      <w:r w:rsidRPr="00A5222D">
        <w:rPr>
          <w:rFonts w:ascii="Arial" w:eastAsiaTheme="minorEastAsia" w:hAnsi="Arial" w:cs="Arial"/>
        </w:rPr>
        <w:lastRenderedPageBreak/>
        <w:t>[</w:t>
      </w:r>
      <w:r w:rsidR="00A5222D">
        <w:rPr>
          <w:rFonts w:ascii="Arial" w:eastAsiaTheme="minorEastAsia" w:hAnsi="Arial" w:cs="Arial"/>
        </w:rPr>
        <w:t>10</w:t>
      </w:r>
      <w:r w:rsidRPr="00A5222D">
        <w:rPr>
          <w:rFonts w:ascii="Arial" w:eastAsiaTheme="minorEastAsia" w:hAnsi="Arial" w:cs="Arial"/>
        </w:rPr>
        <w:t xml:space="preserve">] </w:t>
      </w:r>
      <w:r w:rsidR="001137F4" w:rsidRPr="00A5222D">
        <w:rPr>
          <w:rFonts w:ascii="Arial" w:eastAsiaTheme="minorEastAsia" w:hAnsi="Arial" w:cs="Arial"/>
        </w:rPr>
        <w:t>R5-212457</w:t>
      </w:r>
      <w:r w:rsidR="00B934E3" w:rsidRPr="00A5222D">
        <w:rPr>
          <w:rFonts w:ascii="Arial" w:eastAsiaTheme="minorEastAsia" w:hAnsi="Arial" w:cs="Arial"/>
        </w:rPr>
        <w:tab/>
        <w:t xml:space="preserve">Correction of NR SL IE SL-CBR-CommonTxConfigList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Theme="minorEastAsia" w:hAnsi="Arial" w:cs="Arial"/>
        </w:rPr>
      </w:pPr>
      <w:r w:rsidRPr="00A5222D">
        <w:rPr>
          <w:rFonts w:ascii="Arial" w:eastAsiaTheme="minorEastAsia" w:hAnsi="Arial" w:cs="Arial"/>
        </w:rPr>
        <w:t>[</w:t>
      </w:r>
      <w:r w:rsidR="00A5222D">
        <w:rPr>
          <w:rFonts w:ascii="Arial" w:eastAsiaTheme="minorEastAsia" w:hAnsi="Arial" w:cs="Arial"/>
        </w:rPr>
        <w:t>11</w:t>
      </w:r>
      <w:r w:rsidRPr="00A5222D">
        <w:rPr>
          <w:rFonts w:ascii="Arial" w:eastAsiaTheme="minorEastAsia" w:hAnsi="Arial" w:cs="Arial"/>
        </w:rPr>
        <w:t xml:space="preserve">] </w:t>
      </w:r>
      <w:r w:rsidR="001137F4" w:rsidRPr="00A5222D">
        <w:rPr>
          <w:rFonts w:ascii="Arial" w:eastAsiaTheme="minorEastAsia" w:hAnsi="Arial" w:cs="Arial"/>
        </w:rPr>
        <w:t>R5-212458</w:t>
      </w:r>
      <w:r w:rsidR="00B934E3" w:rsidRPr="00A5222D">
        <w:rPr>
          <w:rFonts w:ascii="Arial" w:eastAsiaTheme="minorEastAsia" w:hAnsi="Arial" w:cs="Arial"/>
        </w:rPr>
        <w:tab/>
        <w:t xml:space="preserve">Correction of NR SL IE SL-CBR-PriorityTxConfigList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val="en-US" w:eastAsia="ja-JP"/>
        </w:rPr>
      </w:pPr>
      <w:r w:rsidRPr="00A5222D">
        <w:rPr>
          <w:rFonts w:ascii="Arial" w:eastAsiaTheme="minorEastAsia" w:hAnsi="Arial" w:cs="Arial"/>
        </w:rPr>
        <w:t>[</w:t>
      </w:r>
      <w:r w:rsidR="00A5222D">
        <w:rPr>
          <w:rFonts w:ascii="Arial" w:eastAsiaTheme="minorEastAsia" w:hAnsi="Arial" w:cs="Arial"/>
        </w:rPr>
        <w:t>12</w:t>
      </w:r>
      <w:r w:rsidRPr="00A5222D">
        <w:rPr>
          <w:rFonts w:ascii="Arial" w:eastAsiaTheme="minorEastAsia" w:hAnsi="Arial" w:cs="Arial"/>
        </w:rPr>
        <w:t xml:space="preserve">] </w:t>
      </w:r>
      <w:r w:rsidR="001137F4" w:rsidRPr="00A5222D">
        <w:rPr>
          <w:rFonts w:ascii="Arial" w:eastAsia="MS Mincho" w:hAnsi="Arial" w:cs="Arial"/>
          <w:lang w:eastAsia="ja-JP"/>
        </w:rPr>
        <w:t>R5-212459</w:t>
      </w:r>
      <w:r w:rsidR="00B934E3" w:rsidRPr="00A5222D">
        <w:rPr>
          <w:rFonts w:ascii="Arial" w:eastAsia="MS Mincho" w:hAnsi="Arial" w:cs="Arial"/>
          <w:lang w:eastAsia="ja-JP"/>
        </w:rPr>
        <w:tab/>
        <w:t>Correction of NR SL IE SL-ConfiguredGrantConfig</w:t>
      </w:r>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val="en-US" w:eastAsia="ja-JP"/>
        </w:rPr>
      </w:pPr>
      <w:r w:rsidRPr="00A5222D">
        <w:rPr>
          <w:rFonts w:ascii="Arial" w:eastAsiaTheme="minorEastAsia" w:hAnsi="Arial" w:cs="Arial"/>
        </w:rPr>
        <w:t>[</w:t>
      </w:r>
      <w:r w:rsidR="00A5222D">
        <w:rPr>
          <w:rFonts w:ascii="Arial" w:eastAsiaTheme="minorEastAsia" w:hAnsi="Arial" w:cs="Arial"/>
        </w:rPr>
        <w:t>13</w:t>
      </w:r>
      <w:r w:rsidRPr="00A5222D">
        <w:rPr>
          <w:rFonts w:ascii="Arial" w:eastAsiaTheme="minorEastAsia" w:hAnsi="Arial" w:cs="Arial"/>
        </w:rPr>
        <w:t xml:space="preserve">] </w:t>
      </w:r>
      <w:r w:rsidR="001137F4" w:rsidRPr="00A5222D">
        <w:rPr>
          <w:rFonts w:ascii="Arial" w:eastAsia="MS Mincho" w:hAnsi="Arial" w:cs="Arial"/>
          <w:lang w:eastAsia="ja-JP"/>
        </w:rPr>
        <w:t>R5-212460</w:t>
      </w:r>
      <w:r w:rsidR="00B934E3" w:rsidRPr="00A5222D">
        <w:rPr>
          <w:rFonts w:ascii="Arial" w:eastAsia="MS Mincho" w:hAnsi="Arial" w:cs="Arial"/>
          <w:lang w:eastAsia="ja-JP"/>
        </w:rPr>
        <w:tab/>
        <w:t>Correction of NR SL IE SL-DestinationIdentity</w:t>
      </w:r>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val="en-US" w:eastAsia="ja-JP"/>
        </w:rPr>
      </w:pPr>
      <w:r w:rsidRPr="00A5222D">
        <w:rPr>
          <w:rFonts w:ascii="Arial" w:eastAsiaTheme="minorEastAsia" w:hAnsi="Arial" w:cs="Arial"/>
        </w:rPr>
        <w:t>[</w:t>
      </w:r>
      <w:r w:rsidR="00A5222D">
        <w:rPr>
          <w:rFonts w:ascii="Arial" w:eastAsiaTheme="minorEastAsia" w:hAnsi="Arial" w:cs="Arial"/>
        </w:rPr>
        <w:t>14</w:t>
      </w:r>
      <w:r w:rsidRPr="00A5222D">
        <w:rPr>
          <w:rFonts w:ascii="Arial" w:eastAsiaTheme="minorEastAsia" w:hAnsi="Arial" w:cs="Arial"/>
        </w:rPr>
        <w:t xml:space="preserve">] </w:t>
      </w:r>
      <w:r w:rsidR="001137F4" w:rsidRPr="00A5222D">
        <w:rPr>
          <w:rFonts w:ascii="Arial" w:eastAsia="MS Mincho" w:hAnsi="Arial" w:cs="Arial"/>
          <w:lang w:eastAsia="ja-JP"/>
        </w:rPr>
        <w:t>R5-212461</w:t>
      </w:r>
      <w:r w:rsidR="00B934E3" w:rsidRPr="00A5222D">
        <w:rPr>
          <w:rFonts w:ascii="Arial" w:eastAsia="MS Mincho" w:hAnsi="Arial" w:cs="Arial"/>
          <w:lang w:eastAsia="ja-JP"/>
        </w:rPr>
        <w:tab/>
        <w:t>Correction of NR SL IE SL-FreqConfig</w:t>
      </w:r>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15</w:t>
      </w:r>
      <w:r w:rsidRPr="00A5222D">
        <w:rPr>
          <w:rFonts w:ascii="Arial" w:eastAsiaTheme="minorEastAsia" w:hAnsi="Arial" w:cs="Arial"/>
        </w:rPr>
        <w:t xml:space="preserve">] </w:t>
      </w:r>
      <w:r w:rsidR="001137F4" w:rsidRPr="00A5222D">
        <w:rPr>
          <w:rFonts w:ascii="Arial" w:eastAsia="MS Mincho" w:hAnsi="Arial" w:cs="Arial"/>
          <w:lang w:eastAsia="ja-JP"/>
        </w:rPr>
        <w:t>R5-212462</w:t>
      </w:r>
      <w:r w:rsidR="00B934E3" w:rsidRPr="00A5222D">
        <w:rPr>
          <w:rFonts w:ascii="Arial" w:eastAsia="MS Mincho" w:hAnsi="Arial" w:cs="Arial"/>
          <w:lang w:eastAsia="ja-JP"/>
        </w:rPr>
        <w:tab/>
        <w:t>Correction of NR SL IE SL-MeasConfigCommon</w:t>
      </w:r>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16</w:t>
      </w:r>
      <w:r w:rsidRPr="00A5222D">
        <w:rPr>
          <w:rFonts w:ascii="Arial" w:eastAsiaTheme="minorEastAsia" w:hAnsi="Arial" w:cs="Arial"/>
        </w:rPr>
        <w:t xml:space="preserve">] </w:t>
      </w:r>
      <w:r w:rsidR="001137F4" w:rsidRPr="00A5222D">
        <w:rPr>
          <w:rFonts w:ascii="Arial" w:eastAsia="MS Mincho" w:hAnsi="Arial" w:cs="Arial"/>
          <w:lang w:eastAsia="ja-JP"/>
        </w:rPr>
        <w:t>R5-212463</w:t>
      </w:r>
      <w:r w:rsidR="00B934E3" w:rsidRPr="00A5222D">
        <w:rPr>
          <w:rFonts w:ascii="Arial" w:eastAsia="MS Mincho" w:hAnsi="Arial" w:cs="Arial"/>
          <w:lang w:eastAsia="ja-JP"/>
        </w:rPr>
        <w:tab/>
        <w:t>Correction of NR SL IE SL-MeasIdList</w:t>
      </w:r>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17</w:t>
      </w:r>
      <w:r w:rsidRPr="00A5222D">
        <w:rPr>
          <w:rFonts w:ascii="Arial" w:eastAsiaTheme="minorEastAsia" w:hAnsi="Arial" w:cs="Arial"/>
        </w:rPr>
        <w:t xml:space="preserve">] </w:t>
      </w:r>
      <w:r w:rsidR="001137F4" w:rsidRPr="00A5222D">
        <w:rPr>
          <w:rFonts w:ascii="Arial" w:eastAsia="MS Mincho" w:hAnsi="Arial" w:cs="Arial"/>
          <w:lang w:eastAsia="ja-JP"/>
        </w:rPr>
        <w:t>R5-212464</w:t>
      </w:r>
      <w:r w:rsidR="00B934E3" w:rsidRPr="00A5222D">
        <w:rPr>
          <w:rFonts w:ascii="Arial" w:eastAsia="MS Mincho" w:hAnsi="Arial" w:cs="Arial"/>
          <w:lang w:eastAsia="ja-JP"/>
        </w:rPr>
        <w:tab/>
        <w:t>Correction of NR SL IE SL-MeasObjectList</w:t>
      </w:r>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18</w:t>
      </w:r>
      <w:r w:rsidRPr="00A5222D">
        <w:rPr>
          <w:rFonts w:ascii="Arial" w:eastAsiaTheme="minorEastAsia" w:hAnsi="Arial" w:cs="Arial"/>
        </w:rPr>
        <w:t xml:space="preserve">] </w:t>
      </w:r>
      <w:r w:rsidR="001137F4" w:rsidRPr="00A5222D">
        <w:rPr>
          <w:rFonts w:ascii="Arial" w:eastAsia="MS Mincho" w:hAnsi="Arial" w:cs="Arial"/>
          <w:lang w:eastAsia="ja-JP"/>
        </w:rPr>
        <w:t>R5-212465</w:t>
      </w:r>
      <w:r w:rsidR="00B934E3" w:rsidRPr="00A5222D">
        <w:rPr>
          <w:rFonts w:ascii="Arial" w:eastAsia="MS Mincho" w:hAnsi="Arial" w:cs="Arial"/>
          <w:lang w:eastAsia="ja-JP"/>
        </w:rPr>
        <w:tab/>
        <w:t>Correction of NR SL IE SL-PSBCH-Config</w:t>
      </w:r>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19</w:t>
      </w:r>
      <w:r w:rsidRPr="00A5222D">
        <w:rPr>
          <w:rFonts w:ascii="Arial" w:eastAsiaTheme="minorEastAsia" w:hAnsi="Arial" w:cs="Arial"/>
        </w:rPr>
        <w:t xml:space="preserve">] </w:t>
      </w:r>
      <w:r w:rsidR="001137F4" w:rsidRPr="00A5222D">
        <w:rPr>
          <w:rFonts w:ascii="Arial" w:eastAsia="MS Mincho" w:hAnsi="Arial" w:cs="Arial"/>
          <w:lang w:eastAsia="ja-JP"/>
        </w:rPr>
        <w:t>R5-213560</w:t>
      </w:r>
      <w:r w:rsidR="00B934E3" w:rsidRPr="00A5222D">
        <w:rPr>
          <w:rFonts w:ascii="Arial" w:eastAsia="MS Mincho" w:hAnsi="Arial" w:cs="Arial"/>
          <w:lang w:eastAsia="ja-JP"/>
        </w:rPr>
        <w:tab/>
        <w:t>Correction of NR SL IE SL-PSSCH-TxConfigList</w:t>
      </w:r>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20</w:t>
      </w:r>
      <w:r w:rsidRPr="00A5222D">
        <w:rPr>
          <w:rFonts w:ascii="Arial" w:eastAsiaTheme="minorEastAsia" w:hAnsi="Arial" w:cs="Arial"/>
        </w:rPr>
        <w:t xml:space="preserve">] </w:t>
      </w:r>
      <w:r w:rsidR="001137F4" w:rsidRPr="00A5222D">
        <w:rPr>
          <w:rFonts w:ascii="Arial" w:eastAsia="MS Mincho" w:hAnsi="Arial" w:cs="Arial"/>
          <w:lang w:eastAsia="ja-JP"/>
        </w:rPr>
        <w:t>R5-213561</w:t>
      </w:r>
      <w:r w:rsidR="00B934E3" w:rsidRPr="00A5222D">
        <w:rPr>
          <w:rFonts w:ascii="Arial" w:eastAsia="MS Mincho" w:hAnsi="Arial" w:cs="Arial"/>
          <w:lang w:eastAsia="ja-JP"/>
        </w:rPr>
        <w:tab/>
        <w:t>Correction of NR SL IE SL-QoS-FlowIdentity</w:t>
      </w:r>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21</w:t>
      </w:r>
      <w:r w:rsidRPr="00A5222D">
        <w:rPr>
          <w:rFonts w:ascii="Arial" w:eastAsiaTheme="minorEastAsia" w:hAnsi="Arial" w:cs="Arial"/>
        </w:rPr>
        <w:t xml:space="preserve">] </w:t>
      </w:r>
      <w:r w:rsidR="001137F4" w:rsidRPr="00A5222D">
        <w:rPr>
          <w:rFonts w:ascii="Arial" w:eastAsia="MS Mincho" w:hAnsi="Arial" w:cs="Arial"/>
          <w:lang w:eastAsia="ja-JP"/>
        </w:rPr>
        <w:t>R5-212468</w:t>
      </w:r>
      <w:r w:rsidR="00B934E3" w:rsidRPr="00A5222D">
        <w:rPr>
          <w:rFonts w:ascii="Arial" w:eastAsia="MS Mincho" w:hAnsi="Arial" w:cs="Arial"/>
          <w:lang w:eastAsia="ja-JP"/>
        </w:rPr>
        <w:tab/>
        <w:t>Correction of NR SL IE SL-QoS-Profile</w:t>
      </w:r>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22</w:t>
      </w:r>
      <w:r w:rsidRPr="00A5222D">
        <w:rPr>
          <w:rFonts w:ascii="Arial" w:eastAsiaTheme="minorEastAsia" w:hAnsi="Arial" w:cs="Arial"/>
        </w:rPr>
        <w:t xml:space="preserve">] </w:t>
      </w:r>
      <w:r w:rsidR="001137F4" w:rsidRPr="00A5222D">
        <w:rPr>
          <w:rFonts w:ascii="Arial" w:eastAsia="MS Mincho" w:hAnsi="Arial" w:cs="Arial"/>
          <w:lang w:eastAsia="ja-JP"/>
        </w:rPr>
        <w:t>R5-212469</w:t>
      </w:r>
      <w:r w:rsidR="00B934E3" w:rsidRPr="00A5222D">
        <w:rPr>
          <w:rFonts w:ascii="Arial" w:eastAsia="MS Mincho" w:hAnsi="Arial" w:cs="Arial"/>
          <w:lang w:eastAsia="ja-JP"/>
        </w:rPr>
        <w:tab/>
        <w:t>Correction of NR SL IE SL-QuantityConfig</w:t>
      </w:r>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23</w:t>
      </w:r>
      <w:r w:rsidRPr="00A5222D">
        <w:rPr>
          <w:rFonts w:ascii="Arial" w:eastAsiaTheme="minorEastAsia" w:hAnsi="Arial" w:cs="Arial"/>
        </w:rPr>
        <w:t xml:space="preserve">] </w:t>
      </w:r>
      <w:r w:rsidR="001137F4" w:rsidRPr="00A5222D">
        <w:rPr>
          <w:rFonts w:ascii="Arial" w:eastAsia="MS Mincho" w:hAnsi="Arial" w:cs="Arial"/>
          <w:lang w:eastAsia="ja-JP"/>
        </w:rPr>
        <w:t>R5-213562</w:t>
      </w:r>
      <w:r w:rsidR="00B934E3" w:rsidRPr="00A5222D">
        <w:rPr>
          <w:rFonts w:ascii="Arial" w:eastAsia="MS Mincho" w:hAnsi="Arial" w:cs="Arial"/>
          <w:lang w:eastAsia="ja-JP"/>
        </w:rPr>
        <w:tab/>
        <w:t>Correction of NR SL IE SLRB-Uu-ConfigIndex</w:t>
      </w:r>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24</w:t>
      </w:r>
      <w:r w:rsidRPr="00A5222D">
        <w:rPr>
          <w:rFonts w:ascii="Arial" w:eastAsiaTheme="minorEastAsia" w:hAnsi="Arial" w:cs="Arial"/>
        </w:rPr>
        <w:t xml:space="preserve">] </w:t>
      </w:r>
      <w:r w:rsidR="001137F4" w:rsidRPr="00A5222D">
        <w:rPr>
          <w:rFonts w:ascii="Arial" w:eastAsia="MS Mincho" w:hAnsi="Arial" w:cs="Arial"/>
          <w:lang w:eastAsia="ja-JP"/>
        </w:rPr>
        <w:t>R5-213416</w:t>
      </w:r>
      <w:r w:rsidR="00B934E3" w:rsidRPr="00A5222D">
        <w:rPr>
          <w:rFonts w:ascii="Arial" w:eastAsia="MS Mincho" w:hAnsi="Arial" w:cs="Arial"/>
          <w:lang w:eastAsia="ja-JP"/>
        </w:rPr>
        <w:tab/>
        <w:t>Correction of NR SL IE SL-ReportConfigList</w:t>
      </w:r>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25</w:t>
      </w:r>
      <w:r w:rsidRPr="00A5222D">
        <w:rPr>
          <w:rFonts w:ascii="Arial" w:eastAsiaTheme="minorEastAsia" w:hAnsi="Arial" w:cs="Arial"/>
        </w:rPr>
        <w:t xml:space="preserve">] </w:t>
      </w:r>
      <w:r w:rsidR="001137F4" w:rsidRPr="00A5222D">
        <w:rPr>
          <w:rFonts w:ascii="Arial" w:eastAsia="MS Mincho" w:hAnsi="Arial" w:cs="Arial"/>
          <w:lang w:eastAsia="ja-JP"/>
        </w:rPr>
        <w:t>R5-213563</w:t>
      </w:r>
      <w:r w:rsidR="00B934E3" w:rsidRPr="00A5222D">
        <w:rPr>
          <w:rFonts w:ascii="Arial" w:eastAsia="MS Mincho" w:hAnsi="Arial" w:cs="Arial"/>
          <w:lang w:eastAsia="ja-JP"/>
        </w:rPr>
        <w:tab/>
        <w:t>Correction of NR SL IE SL-RLC-BearerConfigIndex</w:t>
      </w:r>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26</w:t>
      </w:r>
      <w:r w:rsidRPr="00A5222D">
        <w:rPr>
          <w:rFonts w:ascii="Arial" w:eastAsiaTheme="minorEastAsia" w:hAnsi="Arial" w:cs="Arial"/>
        </w:rPr>
        <w:t xml:space="preserve">] </w:t>
      </w:r>
      <w:r w:rsidR="001137F4" w:rsidRPr="00A5222D">
        <w:rPr>
          <w:rFonts w:ascii="Arial" w:eastAsia="MS Mincho" w:hAnsi="Arial" w:cs="Arial"/>
          <w:lang w:eastAsia="ja-JP"/>
        </w:rPr>
        <w:t>R5-212473</w:t>
      </w:r>
      <w:r w:rsidR="00B934E3" w:rsidRPr="00A5222D">
        <w:rPr>
          <w:rFonts w:ascii="Arial" w:eastAsia="MS Mincho" w:hAnsi="Arial" w:cs="Arial"/>
          <w:lang w:eastAsia="ja-JP"/>
        </w:rPr>
        <w:tab/>
        <w:t>Correction of NR SL IE SL-ScheduledConfig</w:t>
      </w:r>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27</w:t>
      </w:r>
      <w:r w:rsidRPr="00A5222D">
        <w:rPr>
          <w:rFonts w:ascii="Arial" w:eastAsiaTheme="minorEastAsia" w:hAnsi="Arial" w:cs="Arial"/>
        </w:rPr>
        <w:t xml:space="preserve">] </w:t>
      </w:r>
      <w:r w:rsidR="001137F4" w:rsidRPr="00A5222D">
        <w:rPr>
          <w:rFonts w:ascii="Arial" w:eastAsia="MS Mincho" w:hAnsi="Arial" w:cs="Arial"/>
          <w:lang w:eastAsia="ja-JP"/>
        </w:rPr>
        <w:t>R5-213417</w:t>
      </w:r>
      <w:r w:rsidR="00B934E3" w:rsidRPr="00A5222D">
        <w:rPr>
          <w:rFonts w:ascii="Arial" w:eastAsia="MS Mincho" w:hAnsi="Arial" w:cs="Arial"/>
          <w:lang w:eastAsia="ja-JP"/>
        </w:rPr>
        <w:tab/>
        <w:t>Correction of NR SL IE SL-SyncConfig</w:t>
      </w:r>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28</w:t>
      </w:r>
      <w:r w:rsidRPr="00A5222D">
        <w:rPr>
          <w:rFonts w:ascii="Arial" w:eastAsiaTheme="minorEastAsia" w:hAnsi="Arial" w:cs="Arial"/>
        </w:rPr>
        <w:t xml:space="preserve">] </w:t>
      </w:r>
      <w:r w:rsidR="001137F4" w:rsidRPr="00A5222D">
        <w:rPr>
          <w:rFonts w:ascii="Arial" w:eastAsia="MS Mincho" w:hAnsi="Arial" w:cs="Arial"/>
          <w:lang w:eastAsia="ja-JP"/>
        </w:rPr>
        <w:t>R5-212476</w:t>
      </w:r>
      <w:r w:rsidR="00B934E3" w:rsidRPr="00A5222D">
        <w:rPr>
          <w:rFonts w:ascii="Arial" w:eastAsia="MS Mincho" w:hAnsi="Arial" w:cs="Arial"/>
          <w:lang w:eastAsia="ja-JP"/>
        </w:rPr>
        <w:tab/>
        <w:t>Correction of NR SL IE SL-TxPower</w:t>
      </w:r>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29</w:t>
      </w:r>
      <w:r w:rsidRPr="00A5222D">
        <w:rPr>
          <w:rFonts w:ascii="Arial" w:eastAsiaTheme="minorEastAsia" w:hAnsi="Arial" w:cs="Arial"/>
        </w:rPr>
        <w:t xml:space="preserve">] </w:t>
      </w:r>
      <w:r w:rsidR="001137F4" w:rsidRPr="00A5222D">
        <w:rPr>
          <w:rFonts w:ascii="Arial" w:eastAsia="MS Mincho" w:hAnsi="Arial" w:cs="Arial"/>
          <w:lang w:eastAsia="ja-JP"/>
        </w:rPr>
        <w:t>R5-213564</w:t>
      </w:r>
      <w:r w:rsidR="00B934E3" w:rsidRPr="00A5222D">
        <w:rPr>
          <w:rFonts w:ascii="Arial" w:eastAsia="MS Mincho" w:hAnsi="Arial" w:cs="Arial"/>
          <w:lang w:eastAsia="ja-JP"/>
        </w:rPr>
        <w:tab/>
        <w:t>Correction of NR SL IE SL-TypeTxSync</w:t>
      </w:r>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30</w:t>
      </w:r>
      <w:r w:rsidRPr="00A5222D">
        <w:rPr>
          <w:rFonts w:ascii="Arial" w:eastAsiaTheme="minorEastAsia" w:hAnsi="Arial" w:cs="Arial"/>
        </w:rPr>
        <w:t xml:space="preserve">] </w:t>
      </w:r>
      <w:r w:rsidR="001137F4" w:rsidRPr="00A5222D">
        <w:rPr>
          <w:rFonts w:ascii="Arial" w:eastAsia="MS Mincho" w:hAnsi="Arial" w:cs="Arial"/>
          <w:lang w:eastAsia="ja-JP"/>
        </w:rPr>
        <w:t>R5-212478</w:t>
      </w:r>
      <w:r w:rsidR="00B934E3" w:rsidRPr="00A5222D">
        <w:rPr>
          <w:rFonts w:ascii="Arial" w:eastAsia="MS Mincho" w:hAnsi="Arial" w:cs="Arial"/>
          <w:lang w:eastAsia="ja-JP"/>
        </w:rPr>
        <w:tab/>
        <w:t>Correction of NR SL IE SL-UE-SelectedConfig</w:t>
      </w:r>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31</w:t>
      </w:r>
      <w:r w:rsidRPr="00A5222D">
        <w:rPr>
          <w:rFonts w:ascii="Arial" w:eastAsiaTheme="minorEastAsia" w:hAnsi="Arial" w:cs="Arial"/>
        </w:rPr>
        <w:t xml:space="preserve">] </w:t>
      </w:r>
      <w:r w:rsidR="001137F4" w:rsidRPr="00A5222D">
        <w:rPr>
          <w:rFonts w:ascii="Arial" w:eastAsia="MS Mincho" w:hAnsi="Arial" w:cs="Arial"/>
          <w:lang w:eastAsia="ja-JP"/>
        </w:rPr>
        <w:t>R5-212479</w:t>
      </w:r>
      <w:r w:rsidR="00B934E3" w:rsidRPr="00A5222D">
        <w:rPr>
          <w:rFonts w:ascii="Arial" w:eastAsia="MS Mincho" w:hAnsi="Arial" w:cs="Arial"/>
          <w:lang w:eastAsia="ja-JP"/>
        </w:rPr>
        <w:tab/>
        <w:t>Correction of NR SL IE SL-ZoneConfig</w:t>
      </w:r>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004D2F"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32</w:t>
      </w:r>
      <w:r w:rsidRPr="00A5222D">
        <w:rPr>
          <w:rFonts w:ascii="Arial" w:eastAsiaTheme="minorEastAsia" w:hAnsi="Arial" w:cs="Arial"/>
        </w:rPr>
        <w:t xml:space="preserve">] </w:t>
      </w:r>
      <w:r w:rsidR="001137F4" w:rsidRPr="00A5222D">
        <w:rPr>
          <w:rFonts w:ascii="Arial" w:eastAsia="MS Mincho" w:hAnsi="Arial" w:cs="Arial"/>
          <w:lang w:eastAsia="ja-JP"/>
        </w:rPr>
        <w:t>R5-213567</w:t>
      </w:r>
      <w:r w:rsidR="00B934E3" w:rsidRPr="00A5222D">
        <w:rPr>
          <w:rFonts w:ascii="Arial" w:eastAsia="MS Mincho" w:hAnsi="Arial" w:cs="Arial"/>
          <w:lang w:eastAsia="ja-JP"/>
        </w:rPr>
        <w:tab/>
        <w:t>Update IE SL-Thres-RSRP-List</w:t>
      </w:r>
      <w:r w:rsidR="00B934E3" w:rsidRPr="00A5222D">
        <w:rPr>
          <w:rFonts w:ascii="Arial" w:eastAsia="MS Mincho" w:hAnsi="Arial" w:cs="Arial"/>
          <w:lang w:eastAsia="ja-JP"/>
        </w:rPr>
        <w:tab/>
        <w:t>Ericsson</w:t>
      </w:r>
    </w:p>
    <w:p w:rsidR="001137F4"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33</w:t>
      </w:r>
      <w:r w:rsidRPr="00A5222D">
        <w:rPr>
          <w:rFonts w:ascii="Arial" w:eastAsiaTheme="minorEastAsia" w:hAnsi="Arial" w:cs="Arial"/>
        </w:rPr>
        <w:t xml:space="preserve">] </w:t>
      </w:r>
      <w:r w:rsidR="001137F4" w:rsidRPr="00A5222D">
        <w:rPr>
          <w:rFonts w:ascii="Arial" w:eastAsia="MS Mincho" w:hAnsi="Arial" w:cs="Arial"/>
          <w:lang w:eastAsia="ja-JP"/>
        </w:rPr>
        <w:t>R5-213565</w:t>
      </w:r>
      <w:r w:rsidR="00B934E3" w:rsidRPr="00A5222D">
        <w:rPr>
          <w:rFonts w:ascii="Arial" w:eastAsia="MS Mincho" w:hAnsi="Arial" w:cs="Arial"/>
          <w:lang w:eastAsia="ja-JP"/>
        </w:rPr>
        <w:tab/>
        <w:t>Correction to PC5-RRC message MasterInformationBlockSidelink</w:t>
      </w:r>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34</w:t>
      </w:r>
      <w:r w:rsidRPr="00A5222D">
        <w:rPr>
          <w:rFonts w:ascii="Arial" w:eastAsiaTheme="minorEastAsia" w:hAnsi="Arial" w:cs="Arial"/>
        </w:rPr>
        <w:t xml:space="preserve">] </w:t>
      </w:r>
      <w:r w:rsidR="001137F4" w:rsidRPr="00A5222D">
        <w:rPr>
          <w:rFonts w:ascii="Arial" w:eastAsia="MS Mincho" w:hAnsi="Arial" w:cs="Arial"/>
          <w:lang w:eastAsia="ja-JP"/>
        </w:rPr>
        <w:t>R5-213418</w:t>
      </w:r>
      <w:r w:rsidR="00B934E3" w:rsidRPr="00A5222D">
        <w:rPr>
          <w:rFonts w:ascii="Arial" w:eastAsia="MS Mincho" w:hAnsi="Arial" w:cs="Arial"/>
          <w:lang w:eastAsia="ja-JP"/>
        </w:rPr>
        <w:tab/>
        <w:t>Correction to PC5-RRC message MeasurementReportSidelink</w:t>
      </w:r>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35</w:t>
      </w:r>
      <w:r w:rsidRPr="00A5222D">
        <w:rPr>
          <w:rFonts w:ascii="Arial" w:eastAsiaTheme="minorEastAsia" w:hAnsi="Arial" w:cs="Arial"/>
        </w:rPr>
        <w:t xml:space="preserve">] </w:t>
      </w:r>
      <w:r w:rsidR="001137F4" w:rsidRPr="00A5222D">
        <w:rPr>
          <w:rFonts w:ascii="Arial" w:eastAsia="MS Mincho" w:hAnsi="Arial" w:cs="Arial"/>
          <w:lang w:eastAsia="ja-JP"/>
        </w:rPr>
        <w:t>R5-213566</w:t>
      </w:r>
      <w:r w:rsidR="00B934E3" w:rsidRPr="00A5222D">
        <w:rPr>
          <w:rFonts w:ascii="Arial" w:eastAsia="MS Mincho" w:hAnsi="Arial" w:cs="Arial"/>
          <w:lang w:eastAsia="ja-JP"/>
        </w:rPr>
        <w:tab/>
        <w:t>Correction to PC5-RRC message RRCReconfigurationCompleteSidelink</w:t>
      </w:r>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1137F4"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36</w:t>
      </w:r>
      <w:r w:rsidRPr="00A5222D">
        <w:rPr>
          <w:rFonts w:ascii="Arial" w:eastAsiaTheme="minorEastAsia" w:hAnsi="Arial" w:cs="Arial"/>
        </w:rPr>
        <w:t xml:space="preserve">] </w:t>
      </w:r>
      <w:r w:rsidR="001137F4" w:rsidRPr="00A5222D">
        <w:rPr>
          <w:rFonts w:ascii="Arial" w:eastAsia="MS Mincho" w:hAnsi="Arial" w:cs="Arial"/>
          <w:lang w:eastAsia="ja-JP"/>
        </w:rPr>
        <w:t>R5-213419</w:t>
      </w:r>
      <w:r w:rsidR="00B934E3" w:rsidRPr="00A5222D">
        <w:rPr>
          <w:rFonts w:ascii="Arial" w:eastAsia="MS Mincho" w:hAnsi="Arial" w:cs="Arial"/>
          <w:lang w:eastAsia="ja-JP"/>
        </w:rPr>
        <w:tab/>
        <w:t>Correction to PC5-RRC message RRCReconfigurationFailureSidelink</w:t>
      </w:r>
      <w:r w:rsidR="00B934E3" w:rsidRPr="00A5222D">
        <w:rPr>
          <w:rFonts w:ascii="Arial" w:eastAsiaTheme="minorEastAsia" w:hAnsi="Arial" w:cs="Arial"/>
        </w:rPr>
        <w:t xml:space="preserve"> </w:t>
      </w:r>
      <w:r w:rsidR="00B934E3" w:rsidRPr="00A5222D">
        <w:rPr>
          <w:rFonts w:ascii="Arial" w:eastAsiaTheme="minorEastAsia" w:hAnsi="Arial" w:cs="Arial"/>
        </w:rPr>
        <w:tab/>
        <w:t>Huawei</w:t>
      </w:r>
      <w:r w:rsidR="00B934E3" w:rsidRPr="00A5222D">
        <w:rPr>
          <w:rFonts w:ascii="Arial" w:eastAsiaTheme="minorEastAsia" w:hAnsi="Arial" w:cs="Arial" w:hint="eastAsia"/>
        </w:rPr>
        <w:t>,</w:t>
      </w:r>
      <w:r w:rsidR="00B934E3" w:rsidRPr="00A5222D">
        <w:rPr>
          <w:rFonts w:ascii="Arial" w:eastAsiaTheme="minorEastAsia" w:hAnsi="Arial" w:cs="Arial"/>
        </w:rPr>
        <w:t xml:space="preserve"> Hisilicon</w:t>
      </w:r>
    </w:p>
    <w:p w:rsidR="00F03659" w:rsidRPr="00A5222D" w:rsidRDefault="0049632A" w:rsidP="001137F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37</w:t>
      </w:r>
      <w:r w:rsidRPr="00A5222D">
        <w:rPr>
          <w:rFonts w:ascii="Arial" w:eastAsiaTheme="minorEastAsia" w:hAnsi="Arial" w:cs="Arial"/>
        </w:rPr>
        <w:t xml:space="preserve">] </w:t>
      </w:r>
      <w:r w:rsidRPr="00A5222D">
        <w:rPr>
          <w:rFonts w:ascii="Arial" w:eastAsia="MS Mincho" w:hAnsi="Arial" w:cs="Arial"/>
          <w:lang w:eastAsia="ja-JP"/>
        </w:rPr>
        <w:t>R5-213443</w:t>
      </w:r>
      <w:r w:rsidRPr="00A5222D">
        <w:rPr>
          <w:rFonts w:ascii="Arial" w:eastAsia="MS Mincho" w:hAnsi="Arial" w:cs="Arial"/>
          <w:lang w:eastAsia="ja-JP"/>
        </w:rPr>
        <w:tab/>
        <w:t>Update chapter 4.5.1 General</w:t>
      </w:r>
      <w:r w:rsidRPr="00A5222D">
        <w:rPr>
          <w:rFonts w:ascii="Arial" w:eastAsia="MS Mincho" w:hAnsi="Arial" w:cs="Arial"/>
          <w:lang w:eastAsia="ja-JP"/>
        </w:rPr>
        <w:tab/>
        <w:t>Ericsson</w:t>
      </w:r>
    </w:p>
    <w:p w:rsidR="00E767D6" w:rsidRPr="00A5222D" w:rsidRDefault="007A79C4" w:rsidP="00E767D6">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38</w:t>
      </w:r>
      <w:r w:rsidRPr="00A5222D">
        <w:rPr>
          <w:rFonts w:ascii="Arial" w:eastAsiaTheme="minorEastAsia" w:hAnsi="Arial" w:cs="Arial"/>
        </w:rPr>
        <w:t xml:space="preserve">] </w:t>
      </w:r>
      <w:r w:rsidRPr="00A5222D">
        <w:rPr>
          <w:rFonts w:ascii="Arial" w:eastAsia="MS Mincho" w:hAnsi="Arial" w:cs="Arial"/>
          <w:lang w:eastAsia="ja-JP"/>
        </w:rPr>
        <w:t>R5-212921</w:t>
      </w:r>
      <w:r w:rsidRPr="00A5222D">
        <w:rPr>
          <w:rFonts w:ascii="Arial" w:eastAsia="MS Mincho" w:hAnsi="Arial" w:cs="Arial"/>
          <w:lang w:eastAsia="ja-JP"/>
        </w:rPr>
        <w:tab/>
        <w:t>Addition of GNSS requirements for NR sidelink</w:t>
      </w:r>
      <w:r w:rsidRPr="00A5222D">
        <w:rPr>
          <w:rFonts w:ascii="Arial" w:eastAsia="MS Mincho" w:hAnsi="Arial" w:cs="Arial"/>
          <w:lang w:eastAsia="ja-JP"/>
        </w:rPr>
        <w:tab/>
        <w:t>Huawei</w:t>
      </w:r>
      <w:r w:rsidR="0099565A" w:rsidRPr="00A5222D">
        <w:rPr>
          <w:rFonts w:ascii="Arial" w:eastAsia="MS Mincho" w:hAnsi="Arial" w:cs="Arial"/>
          <w:lang w:eastAsia="ja-JP"/>
        </w:rPr>
        <w:t>, Hisilicon</w:t>
      </w:r>
      <w:r w:rsidR="006A5FCC" w:rsidRPr="00A5222D">
        <w:rPr>
          <w:rFonts w:ascii="Arial" w:eastAsia="MS Mincho" w:hAnsi="Arial" w:cs="Arial"/>
          <w:lang w:eastAsia="ja-JP"/>
        </w:rPr>
        <w:t>, Spirent</w:t>
      </w:r>
    </w:p>
    <w:p w:rsidR="0099565A" w:rsidRPr="00A5222D" w:rsidRDefault="00E767D6" w:rsidP="0099565A">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39</w:t>
      </w:r>
      <w:r w:rsidRPr="00A5222D">
        <w:rPr>
          <w:rFonts w:ascii="Arial" w:eastAsiaTheme="minorEastAsia" w:hAnsi="Arial" w:cs="Arial"/>
        </w:rPr>
        <w:t xml:space="preserve">] </w:t>
      </w:r>
      <w:r w:rsidRPr="00A5222D">
        <w:rPr>
          <w:rFonts w:ascii="Arial" w:eastAsia="MS Mincho" w:hAnsi="Arial" w:cs="Arial"/>
          <w:lang w:eastAsia="ja-JP"/>
        </w:rPr>
        <w:t>R5-213996</w:t>
      </w:r>
      <w:r w:rsidRPr="00A5222D">
        <w:rPr>
          <w:rFonts w:ascii="Arial" w:eastAsia="MS Mincho" w:hAnsi="Arial" w:cs="Arial"/>
          <w:lang w:eastAsia="ja-JP"/>
        </w:rPr>
        <w:tab/>
        <w:t>Addition of calculation method of NR sidelink test frequencies</w:t>
      </w:r>
      <w:r w:rsidRPr="00A5222D">
        <w:rPr>
          <w:rFonts w:ascii="Arial" w:eastAsia="MS Mincho" w:hAnsi="Arial" w:cs="Arial"/>
          <w:lang w:eastAsia="ja-JP"/>
        </w:rPr>
        <w:tab/>
        <w:t>Huawei</w:t>
      </w:r>
      <w:r w:rsidR="0099565A" w:rsidRPr="00A5222D">
        <w:rPr>
          <w:rFonts w:ascii="Arial" w:eastAsia="MS Mincho" w:hAnsi="Arial" w:cs="Arial"/>
          <w:lang w:eastAsia="ja-JP"/>
        </w:rPr>
        <w:t>, Hisilicon</w:t>
      </w:r>
    </w:p>
    <w:p w:rsidR="00851714" w:rsidRPr="00A5222D" w:rsidRDefault="0099565A" w:rsidP="00851714">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40</w:t>
      </w:r>
      <w:r w:rsidRPr="00A5222D">
        <w:rPr>
          <w:rFonts w:ascii="Arial" w:eastAsiaTheme="minorEastAsia" w:hAnsi="Arial" w:cs="Arial"/>
        </w:rPr>
        <w:t xml:space="preserve">] </w:t>
      </w:r>
      <w:r w:rsidRPr="00A5222D">
        <w:rPr>
          <w:rFonts w:ascii="Arial" w:eastAsia="MS Mincho" w:hAnsi="Arial" w:cs="Arial"/>
          <w:lang w:eastAsia="ja-JP"/>
        </w:rPr>
        <w:t>R5-213997</w:t>
      </w:r>
      <w:r w:rsidRPr="00A5222D">
        <w:rPr>
          <w:rFonts w:ascii="Arial" w:eastAsia="MS Mincho" w:hAnsi="Arial" w:cs="Arial"/>
          <w:lang w:eastAsia="ja-JP"/>
        </w:rPr>
        <w:tab/>
        <w:t>Addition of V2X test frequencies of band n47</w:t>
      </w:r>
      <w:r w:rsidRPr="00A5222D">
        <w:rPr>
          <w:rFonts w:ascii="Arial" w:eastAsia="MS Mincho" w:hAnsi="Arial" w:cs="Arial"/>
          <w:lang w:eastAsia="ja-JP"/>
        </w:rPr>
        <w:tab/>
      </w:r>
      <w:r w:rsidRPr="00A5222D">
        <w:rPr>
          <w:rFonts w:ascii="Arial" w:eastAsia="MS Mincho" w:hAnsi="Arial" w:cs="Arial"/>
          <w:lang w:eastAsia="ja-JP"/>
        </w:rPr>
        <w:tab/>
        <w:t>Huawei, Hisilicon</w:t>
      </w:r>
    </w:p>
    <w:p w:rsidR="00851714" w:rsidRPr="00A5222D" w:rsidRDefault="00851714" w:rsidP="0099565A">
      <w:pPr>
        <w:overflowPunct/>
        <w:autoSpaceDE/>
        <w:autoSpaceDN/>
        <w:snapToGrid w:val="0"/>
        <w:spacing w:after="0"/>
        <w:textAlignment w:val="auto"/>
        <w:rPr>
          <w:rFonts w:ascii="Arial" w:eastAsia="MS Mincho" w:hAnsi="Arial" w:cs="Arial"/>
          <w:lang w:eastAsia="ja-JP"/>
        </w:rPr>
      </w:pPr>
      <w:r w:rsidRPr="00A5222D">
        <w:rPr>
          <w:rFonts w:ascii="Arial" w:eastAsiaTheme="minorEastAsia" w:hAnsi="Arial" w:cs="Arial"/>
        </w:rPr>
        <w:t>[</w:t>
      </w:r>
      <w:r w:rsidR="00A5222D">
        <w:rPr>
          <w:rFonts w:ascii="Arial" w:eastAsiaTheme="minorEastAsia" w:hAnsi="Arial" w:cs="Arial"/>
        </w:rPr>
        <w:t>41</w:t>
      </w:r>
      <w:r w:rsidRPr="00A5222D">
        <w:rPr>
          <w:rFonts w:ascii="Arial" w:eastAsiaTheme="minorEastAsia" w:hAnsi="Arial" w:cs="Arial"/>
        </w:rPr>
        <w:t xml:space="preserve">] </w:t>
      </w:r>
      <w:r w:rsidRPr="00A5222D">
        <w:rPr>
          <w:rFonts w:ascii="Arial" w:eastAsia="MS Mincho" w:hAnsi="Arial" w:cs="Arial"/>
          <w:lang w:eastAsia="ja-JP"/>
        </w:rPr>
        <w:t>R5-212924</w:t>
      </w:r>
      <w:r w:rsidRPr="00A5222D">
        <w:rPr>
          <w:rFonts w:ascii="Arial" w:eastAsia="MS Mincho" w:hAnsi="Arial" w:cs="Arial"/>
          <w:lang w:eastAsia="ja-JP"/>
        </w:rPr>
        <w:tab/>
        <w:t>Addition of connection diagram of NR sidelink testing</w:t>
      </w:r>
      <w:r w:rsidRPr="00A5222D">
        <w:rPr>
          <w:rFonts w:ascii="Arial" w:eastAsia="MS Mincho" w:hAnsi="Arial" w:cs="Arial"/>
          <w:lang w:eastAsia="ja-JP"/>
        </w:rPr>
        <w:tab/>
        <w:t>Huawei, Hisilicon</w:t>
      </w:r>
    </w:p>
    <w:p w:rsidR="007A79C4" w:rsidRPr="00A5222D" w:rsidRDefault="007A79C4" w:rsidP="001137F4">
      <w:pPr>
        <w:overflowPunct/>
        <w:autoSpaceDE/>
        <w:autoSpaceDN/>
        <w:snapToGrid w:val="0"/>
        <w:spacing w:after="0"/>
        <w:textAlignment w:val="auto"/>
        <w:rPr>
          <w:rFonts w:ascii="Arial" w:eastAsia="MS Mincho" w:hAnsi="Arial" w:cs="Arial"/>
          <w:lang w:eastAsia="ja-JP"/>
        </w:rPr>
      </w:pPr>
    </w:p>
    <w:p w:rsidR="00004D2F" w:rsidRPr="00A5222D" w:rsidRDefault="00004D2F" w:rsidP="00004D2F">
      <w:pPr>
        <w:overflowPunct/>
        <w:autoSpaceDE/>
        <w:autoSpaceDN/>
        <w:snapToGrid w:val="0"/>
        <w:spacing w:after="0"/>
        <w:textAlignment w:val="auto"/>
        <w:rPr>
          <w:rFonts w:ascii="Arial" w:eastAsia="Yu Mincho" w:hAnsi="Arial" w:cs="Arial"/>
          <w:b/>
          <w:bCs/>
          <w:lang w:eastAsia="ja-JP"/>
        </w:rPr>
      </w:pPr>
      <w:r w:rsidRPr="00A5222D">
        <w:rPr>
          <w:rFonts w:ascii="Arial" w:eastAsia="Yu Mincho" w:hAnsi="Arial" w:cs="Arial" w:hint="eastAsia"/>
          <w:b/>
          <w:bCs/>
          <w:lang w:eastAsia="ja-JP"/>
        </w:rPr>
        <w:t>3</w:t>
      </w:r>
      <w:r w:rsidRPr="00A5222D">
        <w:rPr>
          <w:rFonts w:ascii="Arial" w:eastAsia="Yu Mincho" w:hAnsi="Arial" w:cs="Arial"/>
          <w:b/>
          <w:bCs/>
          <w:lang w:eastAsia="ja-JP"/>
        </w:rPr>
        <w:t>8.508-2</w:t>
      </w:r>
    </w:p>
    <w:p w:rsidR="006A5FCC" w:rsidRPr="00A5222D" w:rsidRDefault="00B934E3" w:rsidP="006A5FCC">
      <w:pPr>
        <w:overflowPunct/>
        <w:autoSpaceDE/>
        <w:autoSpaceDN/>
        <w:snapToGrid w:val="0"/>
        <w:spacing w:after="0"/>
        <w:textAlignment w:val="auto"/>
        <w:rPr>
          <w:rFonts w:ascii="Arial" w:eastAsia="Yu Mincho" w:hAnsi="Arial" w:cs="Arial"/>
          <w:b/>
          <w:bCs/>
          <w:lang w:eastAsia="ja-JP"/>
        </w:rPr>
      </w:pPr>
      <w:r w:rsidRPr="00A5222D">
        <w:rPr>
          <w:rFonts w:ascii="Arial" w:eastAsia="MS Mincho" w:hAnsi="Arial" w:cs="Arial"/>
          <w:lang w:eastAsia="ja-JP"/>
        </w:rPr>
        <w:t>[</w:t>
      </w:r>
      <w:r w:rsidR="00E933C6">
        <w:rPr>
          <w:rFonts w:ascii="Arial" w:eastAsia="MS Mincho" w:hAnsi="Arial" w:cs="Arial"/>
          <w:lang w:eastAsia="ja-JP"/>
        </w:rPr>
        <w:t>42</w:t>
      </w:r>
      <w:r w:rsidRPr="00A5222D">
        <w:rPr>
          <w:rFonts w:ascii="Arial" w:eastAsia="MS Mincho" w:hAnsi="Arial" w:cs="Arial"/>
          <w:lang w:eastAsia="ja-JP"/>
        </w:rPr>
        <w:t xml:space="preserve">] </w:t>
      </w:r>
      <w:r w:rsidR="00967155" w:rsidRPr="00A5222D">
        <w:rPr>
          <w:rFonts w:ascii="Arial" w:eastAsia="MS Mincho" w:hAnsi="Arial" w:cs="Arial"/>
          <w:lang w:eastAsia="ja-JP"/>
        </w:rPr>
        <w:t>R5-213406</w:t>
      </w:r>
      <w:r w:rsidRPr="00A5222D">
        <w:rPr>
          <w:rFonts w:ascii="Arial" w:eastAsia="MS Mincho" w:hAnsi="Arial" w:cs="Arial"/>
          <w:lang w:eastAsia="ja-JP"/>
        </w:rPr>
        <w:tab/>
        <w:t>Addition of capability for NR Sidelink Transmission Mode 2</w:t>
      </w:r>
      <w:r w:rsidRPr="00A5222D">
        <w:rPr>
          <w:rFonts w:ascii="Arial" w:eastAsia="MS Mincho" w:hAnsi="Arial" w:cs="Arial"/>
          <w:lang w:eastAsia="ja-JP"/>
        </w:rPr>
        <w:tab/>
        <w:t>R&amp;S</w:t>
      </w:r>
    </w:p>
    <w:p w:rsidR="00004D2F" w:rsidRPr="00A5222D" w:rsidRDefault="006A5FCC" w:rsidP="006A5FCC">
      <w:pPr>
        <w:overflowPunct/>
        <w:autoSpaceDE/>
        <w:autoSpaceDN/>
        <w:snapToGrid w:val="0"/>
        <w:spacing w:after="0"/>
        <w:textAlignment w:val="auto"/>
        <w:rPr>
          <w:rFonts w:ascii="Arial" w:eastAsia="MS Mincho" w:hAnsi="Arial" w:cs="Arial"/>
          <w:lang w:eastAsia="ja-JP"/>
        </w:rPr>
      </w:pPr>
      <w:r w:rsidRPr="00A5222D">
        <w:rPr>
          <w:rFonts w:ascii="Arial" w:eastAsia="MS Mincho" w:hAnsi="Arial" w:cs="Arial"/>
          <w:lang w:eastAsia="ja-JP"/>
        </w:rPr>
        <w:t>[</w:t>
      </w:r>
      <w:r w:rsidR="00E933C6">
        <w:rPr>
          <w:rFonts w:ascii="Arial" w:eastAsia="MS Mincho" w:hAnsi="Arial" w:cs="Arial"/>
          <w:lang w:eastAsia="ja-JP"/>
        </w:rPr>
        <w:t>43</w:t>
      </w:r>
      <w:r w:rsidRPr="00A5222D">
        <w:rPr>
          <w:rFonts w:ascii="Arial" w:eastAsia="MS Mincho" w:hAnsi="Arial" w:cs="Arial"/>
          <w:lang w:eastAsia="ja-JP"/>
        </w:rPr>
        <w:t>]</w:t>
      </w:r>
      <w:r w:rsidR="00E933C6">
        <w:rPr>
          <w:rFonts w:ascii="Arial" w:eastAsia="MS Mincho" w:hAnsi="Arial" w:cs="Arial"/>
          <w:lang w:eastAsia="ja-JP"/>
        </w:rPr>
        <w:t xml:space="preserve"> R5-212931</w:t>
      </w:r>
      <w:r w:rsidR="00E933C6">
        <w:rPr>
          <w:rFonts w:ascii="Arial" w:eastAsia="MS Mincho" w:hAnsi="Arial" w:cs="Arial"/>
          <w:lang w:eastAsia="ja-JP"/>
        </w:rPr>
        <w:tab/>
      </w:r>
      <w:r w:rsidRPr="00A5222D">
        <w:rPr>
          <w:rFonts w:ascii="Arial" w:eastAsia="MS Mincho" w:hAnsi="Arial" w:cs="Arial"/>
          <w:lang w:eastAsia="ja-JP"/>
        </w:rPr>
        <w:t>Addition of PICS for NR sidelink RF testing</w:t>
      </w:r>
      <w:r w:rsidRPr="00A5222D">
        <w:rPr>
          <w:rFonts w:ascii="Arial" w:eastAsia="MS Mincho" w:hAnsi="Arial" w:cs="Arial"/>
          <w:lang w:eastAsia="ja-JP"/>
        </w:rPr>
        <w:tab/>
        <w:t>Huawei, HiSilicon, Bureau Veritas</w:t>
      </w:r>
    </w:p>
    <w:p w:rsidR="00F03659" w:rsidRPr="00A5222D" w:rsidRDefault="00F03659" w:rsidP="00004D2F">
      <w:pPr>
        <w:overflowPunct/>
        <w:autoSpaceDE/>
        <w:autoSpaceDN/>
        <w:snapToGrid w:val="0"/>
        <w:spacing w:after="0"/>
        <w:textAlignment w:val="auto"/>
        <w:rPr>
          <w:rFonts w:ascii="Arial" w:eastAsia="MS Mincho" w:hAnsi="Arial" w:cs="Arial"/>
          <w:lang w:eastAsia="ja-JP"/>
        </w:rPr>
      </w:pPr>
    </w:p>
    <w:p w:rsidR="00004D2F" w:rsidRPr="00A5222D" w:rsidRDefault="00004D2F" w:rsidP="00004D2F">
      <w:pPr>
        <w:overflowPunct/>
        <w:autoSpaceDE/>
        <w:autoSpaceDN/>
        <w:snapToGrid w:val="0"/>
        <w:spacing w:after="0"/>
        <w:textAlignment w:val="auto"/>
        <w:rPr>
          <w:rFonts w:ascii="Arial" w:eastAsia="Yu Mincho" w:hAnsi="Arial" w:cs="Arial"/>
          <w:b/>
          <w:bCs/>
          <w:lang w:eastAsia="ja-JP"/>
        </w:rPr>
      </w:pPr>
      <w:r w:rsidRPr="00A5222D">
        <w:rPr>
          <w:rFonts w:ascii="Arial" w:eastAsia="Yu Mincho" w:hAnsi="Arial" w:cs="Arial" w:hint="eastAsia"/>
          <w:b/>
          <w:bCs/>
          <w:lang w:eastAsia="ja-JP"/>
        </w:rPr>
        <w:t>3</w:t>
      </w:r>
      <w:r w:rsidRPr="00A5222D">
        <w:rPr>
          <w:rFonts w:ascii="Arial" w:eastAsia="Yu Mincho" w:hAnsi="Arial" w:cs="Arial"/>
          <w:b/>
          <w:bCs/>
          <w:lang w:eastAsia="ja-JP"/>
        </w:rPr>
        <w:t>8.521-1</w:t>
      </w:r>
    </w:p>
    <w:p w:rsidR="00E634C2" w:rsidRPr="00A5222D" w:rsidRDefault="00E634C2" w:rsidP="00E634C2">
      <w:pPr>
        <w:overflowPunct/>
        <w:autoSpaceDE/>
        <w:autoSpaceDN/>
        <w:snapToGrid w:val="0"/>
        <w:spacing w:after="0"/>
        <w:textAlignment w:val="auto"/>
        <w:rPr>
          <w:rFonts w:ascii="Arial" w:eastAsia="MS Mincho" w:hAnsi="Arial" w:cs="Arial"/>
          <w:lang w:val="en-US" w:eastAsia="ja-JP"/>
        </w:rPr>
      </w:pPr>
      <w:r w:rsidRPr="00A5222D">
        <w:rPr>
          <w:rFonts w:ascii="Arial" w:eastAsia="MS Mincho" w:hAnsi="Arial" w:cs="Arial"/>
          <w:lang w:eastAsia="ja-JP"/>
        </w:rPr>
        <w:t>[</w:t>
      </w:r>
      <w:r w:rsidR="00E933C6">
        <w:rPr>
          <w:rFonts w:ascii="Arial" w:eastAsia="MS Mincho" w:hAnsi="Arial" w:cs="Arial"/>
          <w:lang w:eastAsia="ja-JP"/>
        </w:rPr>
        <w:t>44</w:t>
      </w:r>
      <w:r w:rsidRPr="00A5222D">
        <w:rPr>
          <w:rFonts w:ascii="Arial" w:eastAsia="MS Mincho" w:hAnsi="Arial" w:cs="Arial"/>
          <w:lang w:eastAsia="ja-JP"/>
        </w:rPr>
        <w:t xml:space="preserve">] </w:t>
      </w:r>
      <w:r w:rsidRPr="00A5222D">
        <w:rPr>
          <w:rFonts w:ascii="Arial" w:eastAsia="MS Mincho" w:hAnsi="Arial" w:cs="Arial"/>
          <w:lang w:val="en-US" w:eastAsia="ja-JP"/>
        </w:rPr>
        <w:t>R5-212926</w:t>
      </w:r>
      <w:r w:rsidRPr="00A5222D">
        <w:rPr>
          <w:rFonts w:ascii="Arial" w:eastAsia="MS Mincho" w:hAnsi="Arial" w:cs="Arial"/>
          <w:lang w:val="en-US" w:eastAsia="ja-JP"/>
        </w:rPr>
        <w:tab/>
        <w:t>Addition of 6.1E General section</w:t>
      </w:r>
      <w:r w:rsidRPr="00A5222D">
        <w:rPr>
          <w:rFonts w:ascii="Arial" w:eastAsia="MS Mincho" w:hAnsi="Arial" w:cs="Arial"/>
          <w:lang w:val="en-US" w:eastAsia="ja-JP"/>
        </w:rPr>
        <w:tab/>
        <w:t>P.AGREED</w:t>
      </w:r>
      <w:r w:rsidRPr="00A5222D">
        <w:rPr>
          <w:rFonts w:ascii="Arial" w:eastAsia="MS Mincho" w:hAnsi="Arial" w:cs="Arial"/>
          <w:lang w:val="en-US" w:eastAsia="ja-JP"/>
        </w:rPr>
        <w:tab/>
        <w:t>Huawei, HiSilicon</w:t>
      </w:r>
    </w:p>
    <w:p w:rsidR="002F7FC6" w:rsidRPr="00A5222D" w:rsidRDefault="0057241D" w:rsidP="00E634C2">
      <w:pPr>
        <w:overflowPunct/>
        <w:autoSpaceDE/>
        <w:autoSpaceDN/>
        <w:snapToGrid w:val="0"/>
        <w:spacing w:after="0"/>
        <w:textAlignment w:val="auto"/>
        <w:rPr>
          <w:rFonts w:ascii="Arial" w:eastAsia="MS Mincho" w:hAnsi="Arial" w:cs="Arial"/>
          <w:lang w:val="en-US" w:eastAsia="ja-JP"/>
        </w:rPr>
      </w:pPr>
      <w:r w:rsidRPr="00A5222D">
        <w:rPr>
          <w:rFonts w:ascii="Arial" w:eastAsia="MS Mincho" w:hAnsi="Arial" w:cs="Arial"/>
          <w:lang w:eastAsia="ja-JP"/>
        </w:rPr>
        <w:t>[</w:t>
      </w:r>
      <w:r w:rsidR="00E933C6">
        <w:rPr>
          <w:rFonts w:ascii="Arial" w:eastAsia="MS Mincho" w:hAnsi="Arial" w:cs="Arial"/>
          <w:lang w:eastAsia="ja-JP"/>
        </w:rPr>
        <w:t>45</w:t>
      </w:r>
      <w:r w:rsidRPr="00A5222D">
        <w:rPr>
          <w:rFonts w:ascii="Arial" w:eastAsia="MS Mincho" w:hAnsi="Arial" w:cs="Arial"/>
          <w:lang w:eastAsia="ja-JP"/>
        </w:rPr>
        <w:t xml:space="preserve">] </w:t>
      </w:r>
      <w:r w:rsidR="002F7FC6" w:rsidRPr="00A5222D">
        <w:rPr>
          <w:rFonts w:ascii="Arial" w:eastAsia="MS Mincho" w:hAnsi="Arial" w:cs="Arial"/>
          <w:lang w:val="en-US" w:eastAsia="ja-JP"/>
        </w:rPr>
        <w:t>R5-213998</w:t>
      </w:r>
      <w:r w:rsidR="002F7FC6" w:rsidRPr="00A5222D">
        <w:rPr>
          <w:rFonts w:ascii="Arial" w:eastAsia="MS Mincho" w:hAnsi="Arial" w:cs="Arial"/>
          <w:lang w:val="en-US" w:eastAsia="ja-JP"/>
        </w:rPr>
        <w:tab/>
        <w:t>Update of 6.5E.2.2.1</w:t>
      </w:r>
      <w:r w:rsidR="002F7FC6" w:rsidRPr="00A5222D">
        <w:rPr>
          <w:rFonts w:ascii="Arial" w:eastAsia="MS Mincho" w:hAnsi="Arial" w:cs="Arial"/>
          <w:lang w:val="en-US" w:eastAsia="ja-JP"/>
        </w:rPr>
        <w:tab/>
        <w:t>Guangdong OPPO Mobile Telecom.</w:t>
      </w:r>
    </w:p>
    <w:p w:rsidR="002F7FC6" w:rsidRPr="00A5222D" w:rsidRDefault="0057241D" w:rsidP="002F7FC6">
      <w:pPr>
        <w:overflowPunct/>
        <w:autoSpaceDE/>
        <w:autoSpaceDN/>
        <w:snapToGrid w:val="0"/>
        <w:spacing w:after="0"/>
        <w:textAlignment w:val="auto"/>
        <w:rPr>
          <w:rFonts w:ascii="Arial" w:eastAsia="MS Mincho" w:hAnsi="Arial" w:cs="Arial"/>
          <w:lang w:val="en-US" w:eastAsia="ja-JP"/>
        </w:rPr>
      </w:pPr>
      <w:r w:rsidRPr="00A5222D">
        <w:rPr>
          <w:rFonts w:ascii="Arial" w:eastAsia="MS Mincho" w:hAnsi="Arial" w:cs="Arial"/>
          <w:lang w:eastAsia="ja-JP"/>
        </w:rPr>
        <w:t>[</w:t>
      </w:r>
      <w:r w:rsidR="00E933C6">
        <w:rPr>
          <w:rFonts w:ascii="Arial" w:eastAsia="MS Mincho" w:hAnsi="Arial" w:cs="Arial"/>
          <w:lang w:eastAsia="ja-JP"/>
        </w:rPr>
        <w:t>46</w:t>
      </w:r>
      <w:r w:rsidRPr="00A5222D">
        <w:rPr>
          <w:rFonts w:ascii="Arial" w:eastAsia="MS Mincho" w:hAnsi="Arial" w:cs="Arial"/>
          <w:lang w:eastAsia="ja-JP"/>
        </w:rPr>
        <w:t xml:space="preserve">] </w:t>
      </w:r>
      <w:r w:rsidR="002F7FC6" w:rsidRPr="00A5222D">
        <w:rPr>
          <w:rFonts w:ascii="Arial" w:eastAsia="MS Mincho" w:hAnsi="Arial" w:cs="Arial"/>
          <w:lang w:val="en-US" w:eastAsia="ja-JP"/>
        </w:rPr>
        <w:t>R5-213999</w:t>
      </w:r>
      <w:r w:rsidR="002F7FC6" w:rsidRPr="00A5222D">
        <w:rPr>
          <w:rFonts w:ascii="Arial" w:eastAsia="MS Mincho" w:hAnsi="Arial" w:cs="Arial"/>
          <w:lang w:val="en-US" w:eastAsia="ja-JP"/>
        </w:rPr>
        <w:tab/>
        <w:t>Update of 6.5E.2.3.1</w:t>
      </w:r>
      <w:r w:rsidR="002F7FC6" w:rsidRPr="00A5222D">
        <w:rPr>
          <w:rFonts w:ascii="Arial" w:eastAsia="MS Mincho" w:hAnsi="Arial" w:cs="Arial"/>
          <w:lang w:val="en-US" w:eastAsia="ja-JP"/>
        </w:rPr>
        <w:tab/>
        <w:t>Guangdong OPPO Mobile Telecom.</w:t>
      </w:r>
    </w:p>
    <w:p w:rsidR="002F7FC6" w:rsidRPr="00A5222D" w:rsidRDefault="0057241D" w:rsidP="002F7FC6">
      <w:pPr>
        <w:overflowPunct/>
        <w:autoSpaceDE/>
        <w:autoSpaceDN/>
        <w:snapToGrid w:val="0"/>
        <w:spacing w:after="0"/>
        <w:textAlignment w:val="auto"/>
        <w:rPr>
          <w:rFonts w:ascii="Arial" w:eastAsia="MS Mincho" w:hAnsi="Arial" w:cs="Arial"/>
          <w:lang w:val="en-US" w:eastAsia="ja-JP"/>
        </w:rPr>
      </w:pPr>
      <w:r w:rsidRPr="00A5222D">
        <w:rPr>
          <w:rFonts w:ascii="Arial" w:eastAsia="MS Mincho" w:hAnsi="Arial" w:cs="Arial"/>
          <w:lang w:eastAsia="ja-JP"/>
        </w:rPr>
        <w:t>[</w:t>
      </w:r>
      <w:r w:rsidR="00E933C6">
        <w:rPr>
          <w:rFonts w:ascii="Arial" w:eastAsia="MS Mincho" w:hAnsi="Arial" w:cs="Arial"/>
          <w:lang w:eastAsia="ja-JP"/>
        </w:rPr>
        <w:t>47</w:t>
      </w:r>
      <w:r w:rsidRPr="00A5222D">
        <w:rPr>
          <w:rFonts w:ascii="Arial" w:eastAsia="MS Mincho" w:hAnsi="Arial" w:cs="Arial"/>
          <w:lang w:eastAsia="ja-JP"/>
        </w:rPr>
        <w:t xml:space="preserve">] </w:t>
      </w:r>
      <w:r w:rsidR="002F7FC6" w:rsidRPr="00A5222D">
        <w:rPr>
          <w:rFonts w:ascii="Arial" w:eastAsia="MS Mincho" w:hAnsi="Arial" w:cs="Arial"/>
          <w:lang w:val="en-US" w:eastAsia="ja-JP"/>
        </w:rPr>
        <w:t>R5-214000</w:t>
      </w:r>
      <w:r w:rsidR="002F7FC6" w:rsidRPr="00A5222D">
        <w:rPr>
          <w:rFonts w:ascii="Arial" w:eastAsia="MS Mincho" w:hAnsi="Arial" w:cs="Arial"/>
          <w:lang w:val="en-US" w:eastAsia="ja-JP"/>
        </w:rPr>
        <w:tab/>
        <w:t>Update of 6.5E.2.4.1</w:t>
      </w:r>
      <w:r w:rsidR="002F7FC6" w:rsidRPr="00A5222D">
        <w:rPr>
          <w:rFonts w:ascii="Arial" w:eastAsia="MS Mincho" w:hAnsi="Arial" w:cs="Arial"/>
          <w:lang w:val="en-US" w:eastAsia="ja-JP"/>
        </w:rPr>
        <w:tab/>
        <w:t>Guangdong OPPO Mobile Telecom.</w:t>
      </w:r>
    </w:p>
    <w:p w:rsidR="002F7FC6" w:rsidRPr="00A5222D" w:rsidRDefault="0057241D" w:rsidP="002F7FC6">
      <w:pPr>
        <w:overflowPunct/>
        <w:autoSpaceDE/>
        <w:autoSpaceDN/>
        <w:snapToGrid w:val="0"/>
        <w:spacing w:after="0"/>
        <w:textAlignment w:val="auto"/>
        <w:rPr>
          <w:rFonts w:ascii="Arial" w:eastAsia="MS Mincho" w:hAnsi="Arial" w:cs="Arial"/>
          <w:lang w:val="en-US" w:eastAsia="ja-JP"/>
        </w:rPr>
      </w:pPr>
      <w:r w:rsidRPr="00A5222D">
        <w:rPr>
          <w:rFonts w:ascii="Arial" w:eastAsia="MS Mincho" w:hAnsi="Arial" w:cs="Arial"/>
          <w:lang w:eastAsia="ja-JP"/>
        </w:rPr>
        <w:t>[</w:t>
      </w:r>
      <w:r w:rsidR="00E933C6">
        <w:rPr>
          <w:rFonts w:ascii="Arial" w:eastAsia="MS Mincho" w:hAnsi="Arial" w:cs="Arial"/>
          <w:lang w:eastAsia="ja-JP"/>
        </w:rPr>
        <w:t>48</w:t>
      </w:r>
      <w:r w:rsidRPr="00A5222D">
        <w:rPr>
          <w:rFonts w:ascii="Arial" w:eastAsia="MS Mincho" w:hAnsi="Arial" w:cs="Arial"/>
          <w:lang w:eastAsia="ja-JP"/>
        </w:rPr>
        <w:t xml:space="preserve">] </w:t>
      </w:r>
      <w:r w:rsidR="002F7FC6" w:rsidRPr="00A5222D">
        <w:rPr>
          <w:rFonts w:ascii="Arial" w:eastAsia="MS Mincho" w:hAnsi="Arial" w:cs="Arial"/>
          <w:lang w:val="en-US" w:eastAsia="ja-JP"/>
        </w:rPr>
        <w:t>R5-214001</w:t>
      </w:r>
      <w:r w:rsidR="002F7FC6" w:rsidRPr="00A5222D">
        <w:rPr>
          <w:rFonts w:ascii="Arial" w:eastAsia="MS Mincho" w:hAnsi="Arial" w:cs="Arial"/>
          <w:lang w:val="en-US" w:eastAsia="ja-JP"/>
        </w:rPr>
        <w:tab/>
        <w:t>Update of 6.5E.3.2.1</w:t>
      </w:r>
      <w:r w:rsidR="002F7FC6" w:rsidRPr="00A5222D">
        <w:rPr>
          <w:rFonts w:ascii="Arial" w:eastAsia="MS Mincho" w:hAnsi="Arial" w:cs="Arial"/>
          <w:lang w:val="en-US" w:eastAsia="ja-JP"/>
        </w:rPr>
        <w:tab/>
        <w:t>Guangdong OPPO Mobile Telecom.</w:t>
      </w:r>
    </w:p>
    <w:p w:rsidR="002F7FC6" w:rsidRPr="00A5222D" w:rsidRDefault="0057241D" w:rsidP="002F7FC6">
      <w:pPr>
        <w:overflowPunct/>
        <w:autoSpaceDE/>
        <w:autoSpaceDN/>
        <w:snapToGrid w:val="0"/>
        <w:spacing w:after="0"/>
        <w:textAlignment w:val="auto"/>
        <w:rPr>
          <w:rFonts w:ascii="Arial" w:eastAsia="MS Mincho" w:hAnsi="Arial" w:cs="Arial"/>
          <w:lang w:val="en-US" w:eastAsia="ja-JP"/>
        </w:rPr>
      </w:pPr>
      <w:r w:rsidRPr="00A5222D">
        <w:rPr>
          <w:rFonts w:ascii="Arial" w:eastAsia="MS Mincho" w:hAnsi="Arial" w:cs="Arial"/>
          <w:lang w:eastAsia="ja-JP"/>
        </w:rPr>
        <w:t>[</w:t>
      </w:r>
      <w:r w:rsidR="00E933C6">
        <w:rPr>
          <w:rFonts w:ascii="Arial" w:eastAsia="MS Mincho" w:hAnsi="Arial" w:cs="Arial"/>
          <w:lang w:eastAsia="ja-JP"/>
        </w:rPr>
        <w:t>49</w:t>
      </w:r>
      <w:r w:rsidRPr="00A5222D">
        <w:rPr>
          <w:rFonts w:ascii="Arial" w:eastAsia="MS Mincho" w:hAnsi="Arial" w:cs="Arial"/>
          <w:lang w:eastAsia="ja-JP"/>
        </w:rPr>
        <w:t xml:space="preserve">] </w:t>
      </w:r>
      <w:r w:rsidR="002F7FC6" w:rsidRPr="00A5222D">
        <w:rPr>
          <w:rFonts w:ascii="Arial" w:eastAsia="MS Mincho" w:hAnsi="Arial" w:cs="Arial"/>
          <w:lang w:val="en-US" w:eastAsia="ja-JP"/>
        </w:rPr>
        <w:t>R5-214002</w:t>
      </w:r>
      <w:r w:rsidR="002F7FC6" w:rsidRPr="00A5222D">
        <w:rPr>
          <w:rFonts w:ascii="Arial" w:eastAsia="MS Mincho" w:hAnsi="Arial" w:cs="Arial"/>
          <w:lang w:val="en-US" w:eastAsia="ja-JP"/>
        </w:rPr>
        <w:tab/>
        <w:t>Addition of 6.5E.3.3.1</w:t>
      </w:r>
      <w:r w:rsidR="002F7FC6" w:rsidRPr="00A5222D">
        <w:rPr>
          <w:rFonts w:ascii="Arial" w:eastAsia="MS Mincho" w:hAnsi="Arial" w:cs="Arial"/>
          <w:lang w:val="en-US" w:eastAsia="ja-JP"/>
        </w:rPr>
        <w:tab/>
        <w:t>Guangdong OPPO Mobile Telecom.</w:t>
      </w:r>
    </w:p>
    <w:p w:rsidR="002F7FC6" w:rsidRPr="00A5222D" w:rsidRDefault="0057241D" w:rsidP="002F7FC6">
      <w:pPr>
        <w:overflowPunct/>
        <w:autoSpaceDE/>
        <w:autoSpaceDN/>
        <w:snapToGrid w:val="0"/>
        <w:spacing w:after="0"/>
        <w:textAlignment w:val="auto"/>
        <w:rPr>
          <w:rFonts w:ascii="Arial" w:eastAsia="MS Mincho" w:hAnsi="Arial" w:cs="Arial"/>
          <w:lang w:val="en-US" w:eastAsia="ja-JP"/>
        </w:rPr>
      </w:pPr>
      <w:r w:rsidRPr="00A5222D">
        <w:rPr>
          <w:rFonts w:ascii="Arial" w:eastAsia="MS Mincho" w:hAnsi="Arial" w:cs="Arial"/>
          <w:lang w:eastAsia="ja-JP"/>
        </w:rPr>
        <w:t>[</w:t>
      </w:r>
      <w:r w:rsidR="00E933C6">
        <w:rPr>
          <w:rFonts w:ascii="Arial" w:eastAsia="MS Mincho" w:hAnsi="Arial" w:cs="Arial"/>
          <w:lang w:eastAsia="ja-JP"/>
        </w:rPr>
        <w:t>50</w:t>
      </w:r>
      <w:r w:rsidRPr="00A5222D">
        <w:rPr>
          <w:rFonts w:ascii="Arial" w:eastAsia="MS Mincho" w:hAnsi="Arial" w:cs="Arial"/>
          <w:lang w:eastAsia="ja-JP"/>
        </w:rPr>
        <w:t xml:space="preserve">] </w:t>
      </w:r>
      <w:r w:rsidR="002F7FC6" w:rsidRPr="00A5222D">
        <w:rPr>
          <w:rFonts w:ascii="Arial" w:eastAsia="MS Mincho" w:hAnsi="Arial" w:cs="Arial"/>
          <w:lang w:val="en-US" w:eastAsia="ja-JP"/>
        </w:rPr>
        <w:t>R5-214003</w:t>
      </w:r>
      <w:r w:rsidR="002F7FC6" w:rsidRPr="00A5222D">
        <w:rPr>
          <w:rFonts w:ascii="Arial" w:eastAsia="MS Mincho" w:hAnsi="Arial" w:cs="Arial"/>
          <w:lang w:val="en-US" w:eastAsia="ja-JP"/>
        </w:rPr>
        <w:tab/>
        <w:t>Addition of new test case 6.4E.2.2.1D Error Vector Magnitude for V2X for non-concurrent operation SL-MIMO</w:t>
      </w:r>
      <w:r w:rsidR="002F7FC6" w:rsidRPr="00A5222D">
        <w:rPr>
          <w:rFonts w:ascii="Arial" w:eastAsia="MS Mincho" w:hAnsi="Arial" w:cs="Arial"/>
          <w:lang w:val="en-US" w:eastAsia="ja-JP"/>
        </w:rPr>
        <w:tab/>
        <w:t>LG Electronics</w:t>
      </w:r>
    </w:p>
    <w:p w:rsidR="002F7FC6" w:rsidRPr="00A5222D" w:rsidRDefault="0057241D" w:rsidP="002F7FC6">
      <w:pPr>
        <w:overflowPunct/>
        <w:autoSpaceDE/>
        <w:autoSpaceDN/>
        <w:snapToGrid w:val="0"/>
        <w:spacing w:after="0"/>
        <w:textAlignment w:val="auto"/>
        <w:rPr>
          <w:rFonts w:ascii="Arial" w:eastAsia="MS Mincho" w:hAnsi="Arial" w:cs="Arial"/>
          <w:lang w:val="en-US" w:eastAsia="ja-JP"/>
        </w:rPr>
      </w:pPr>
      <w:r w:rsidRPr="00A5222D">
        <w:rPr>
          <w:rFonts w:ascii="Arial" w:eastAsia="MS Mincho" w:hAnsi="Arial" w:cs="Arial"/>
          <w:lang w:eastAsia="ja-JP"/>
        </w:rPr>
        <w:t>[</w:t>
      </w:r>
      <w:r w:rsidR="00E933C6">
        <w:rPr>
          <w:rFonts w:ascii="Arial" w:eastAsia="MS Mincho" w:hAnsi="Arial" w:cs="Arial"/>
          <w:lang w:eastAsia="ja-JP"/>
        </w:rPr>
        <w:t>51</w:t>
      </w:r>
      <w:r w:rsidRPr="00A5222D">
        <w:rPr>
          <w:rFonts w:ascii="Arial" w:eastAsia="MS Mincho" w:hAnsi="Arial" w:cs="Arial"/>
          <w:lang w:eastAsia="ja-JP"/>
        </w:rPr>
        <w:t xml:space="preserve">] </w:t>
      </w:r>
      <w:r w:rsidR="002F7FC6" w:rsidRPr="00A5222D">
        <w:rPr>
          <w:rFonts w:ascii="Arial" w:eastAsia="MS Mincho" w:hAnsi="Arial" w:cs="Arial"/>
          <w:lang w:val="en-US" w:eastAsia="ja-JP"/>
        </w:rPr>
        <w:t>R5-214004</w:t>
      </w:r>
      <w:r w:rsidR="002F7FC6" w:rsidRPr="00A5222D">
        <w:rPr>
          <w:rFonts w:ascii="Arial" w:eastAsia="MS Mincho" w:hAnsi="Arial" w:cs="Arial"/>
          <w:lang w:val="en-US" w:eastAsia="ja-JP"/>
        </w:rPr>
        <w:tab/>
        <w:t>Addition of new test case 6.4E.2.4.1 In band emissions for V2X for non-concurrent operation</w:t>
      </w:r>
      <w:r w:rsidR="002F7FC6" w:rsidRPr="00A5222D">
        <w:rPr>
          <w:rFonts w:ascii="Arial" w:eastAsia="MS Mincho" w:hAnsi="Arial" w:cs="Arial"/>
          <w:lang w:val="en-US" w:eastAsia="ja-JP"/>
        </w:rPr>
        <w:tab/>
        <w:t>LG Electronics</w:t>
      </w:r>
    </w:p>
    <w:p w:rsidR="002F7FC6" w:rsidRPr="00A5222D" w:rsidRDefault="0057241D" w:rsidP="00E634C2">
      <w:pPr>
        <w:overflowPunct/>
        <w:autoSpaceDE/>
        <w:autoSpaceDN/>
        <w:snapToGrid w:val="0"/>
        <w:spacing w:after="0"/>
        <w:textAlignment w:val="auto"/>
        <w:rPr>
          <w:rFonts w:ascii="Arial" w:eastAsia="MS Mincho" w:hAnsi="Arial" w:cs="Arial"/>
          <w:lang w:val="en-US" w:eastAsia="ja-JP"/>
        </w:rPr>
      </w:pPr>
      <w:r w:rsidRPr="00A5222D">
        <w:rPr>
          <w:rFonts w:ascii="Arial" w:eastAsia="MS Mincho" w:hAnsi="Arial" w:cs="Arial"/>
          <w:lang w:eastAsia="ja-JP"/>
        </w:rPr>
        <w:t>[</w:t>
      </w:r>
      <w:r w:rsidR="00E933C6">
        <w:rPr>
          <w:rFonts w:ascii="Arial" w:eastAsia="MS Mincho" w:hAnsi="Arial" w:cs="Arial"/>
          <w:lang w:eastAsia="ja-JP"/>
        </w:rPr>
        <w:t>52</w:t>
      </w:r>
      <w:r w:rsidRPr="00A5222D">
        <w:rPr>
          <w:rFonts w:ascii="Arial" w:eastAsia="MS Mincho" w:hAnsi="Arial" w:cs="Arial"/>
          <w:lang w:eastAsia="ja-JP"/>
        </w:rPr>
        <w:t xml:space="preserve">] </w:t>
      </w:r>
      <w:r w:rsidR="002F7FC6" w:rsidRPr="00A5222D">
        <w:rPr>
          <w:rFonts w:ascii="Arial" w:eastAsia="MS Mincho" w:hAnsi="Arial" w:cs="Arial"/>
          <w:lang w:val="en-US" w:eastAsia="ja-JP"/>
        </w:rPr>
        <w:t>R5-214005</w:t>
      </w:r>
      <w:r w:rsidR="002F7FC6" w:rsidRPr="00A5222D">
        <w:rPr>
          <w:rFonts w:ascii="Arial" w:eastAsia="MS Mincho" w:hAnsi="Arial" w:cs="Arial"/>
          <w:lang w:val="en-US" w:eastAsia="ja-JP"/>
        </w:rPr>
        <w:tab/>
        <w:t>Addition of new test case 6.4E.2.4.1D In band emissions for V2X for non-concurrent operation SL-MIMO</w:t>
      </w:r>
      <w:r w:rsidR="002F7FC6" w:rsidRPr="00A5222D">
        <w:rPr>
          <w:rFonts w:ascii="Arial" w:eastAsia="MS Mincho" w:hAnsi="Arial" w:cs="Arial"/>
          <w:lang w:val="en-US" w:eastAsia="ja-JP"/>
        </w:rPr>
        <w:tab/>
      </w:r>
      <w:r w:rsidR="002F7FC6" w:rsidRPr="00A5222D">
        <w:rPr>
          <w:rFonts w:ascii="Arial" w:eastAsia="MS Mincho" w:hAnsi="Arial" w:cs="Arial"/>
          <w:lang w:val="en-US" w:eastAsia="ja-JP"/>
        </w:rPr>
        <w:tab/>
        <w:t>LG Electronics</w:t>
      </w:r>
    </w:p>
    <w:p w:rsidR="002F7FC6" w:rsidRPr="00A5222D" w:rsidRDefault="0057241D" w:rsidP="002F7FC6">
      <w:pPr>
        <w:overflowPunct/>
        <w:autoSpaceDE/>
        <w:autoSpaceDN/>
        <w:snapToGrid w:val="0"/>
        <w:spacing w:after="0"/>
        <w:textAlignment w:val="auto"/>
        <w:rPr>
          <w:rFonts w:ascii="Arial" w:eastAsia="MS Mincho" w:hAnsi="Arial" w:cs="Arial"/>
          <w:lang w:val="en-US" w:eastAsia="ja-JP"/>
        </w:rPr>
      </w:pPr>
      <w:r w:rsidRPr="00A5222D">
        <w:rPr>
          <w:rFonts w:ascii="Arial" w:eastAsia="MS Mincho" w:hAnsi="Arial" w:cs="Arial"/>
          <w:lang w:eastAsia="ja-JP"/>
        </w:rPr>
        <w:t>[</w:t>
      </w:r>
      <w:r w:rsidR="00E933C6">
        <w:rPr>
          <w:rFonts w:ascii="Arial" w:eastAsia="MS Mincho" w:hAnsi="Arial" w:cs="Arial"/>
          <w:lang w:eastAsia="ja-JP"/>
        </w:rPr>
        <w:t>53</w:t>
      </w:r>
      <w:r w:rsidRPr="00A5222D">
        <w:rPr>
          <w:rFonts w:ascii="Arial" w:eastAsia="MS Mincho" w:hAnsi="Arial" w:cs="Arial"/>
          <w:lang w:eastAsia="ja-JP"/>
        </w:rPr>
        <w:t xml:space="preserve">] </w:t>
      </w:r>
      <w:r w:rsidR="002F7FC6" w:rsidRPr="00A5222D">
        <w:rPr>
          <w:rFonts w:ascii="Arial" w:eastAsia="MS Mincho" w:hAnsi="Arial" w:cs="Arial"/>
          <w:lang w:val="en-US" w:eastAsia="ja-JP"/>
        </w:rPr>
        <w:t>R5-212927</w:t>
      </w:r>
      <w:r w:rsidR="002F7FC6" w:rsidRPr="00A5222D">
        <w:rPr>
          <w:rFonts w:ascii="Arial" w:eastAsia="MS Mincho" w:hAnsi="Arial" w:cs="Arial"/>
          <w:lang w:val="en-US" w:eastAsia="ja-JP"/>
        </w:rPr>
        <w:tab/>
        <w:t>Addition of 6.2E.2.1 V2X MPR non-concurrent</w:t>
      </w:r>
      <w:r w:rsidR="002F7FC6" w:rsidRPr="00A5222D">
        <w:rPr>
          <w:rFonts w:ascii="Arial" w:eastAsia="MS Mincho" w:hAnsi="Arial" w:cs="Arial"/>
          <w:lang w:val="en-US" w:eastAsia="ja-JP"/>
        </w:rPr>
        <w:tab/>
        <w:t>Huawei, HiSilicon</w:t>
      </w:r>
    </w:p>
    <w:p w:rsidR="002F7FC6" w:rsidRPr="00A5222D" w:rsidRDefault="0057241D" w:rsidP="002F7FC6">
      <w:pPr>
        <w:overflowPunct/>
        <w:autoSpaceDE/>
        <w:autoSpaceDN/>
        <w:snapToGrid w:val="0"/>
        <w:spacing w:after="0"/>
        <w:textAlignment w:val="auto"/>
        <w:rPr>
          <w:rFonts w:ascii="Arial" w:eastAsia="MS Mincho" w:hAnsi="Arial" w:cs="Arial"/>
          <w:lang w:val="en-US" w:eastAsia="ja-JP"/>
        </w:rPr>
      </w:pPr>
      <w:r w:rsidRPr="00A5222D">
        <w:rPr>
          <w:rFonts w:ascii="Arial" w:eastAsia="MS Mincho" w:hAnsi="Arial" w:cs="Arial"/>
          <w:lang w:eastAsia="ja-JP"/>
        </w:rPr>
        <w:t>[</w:t>
      </w:r>
      <w:r w:rsidR="00E933C6">
        <w:rPr>
          <w:rFonts w:ascii="Arial" w:eastAsia="MS Mincho" w:hAnsi="Arial" w:cs="Arial"/>
          <w:lang w:eastAsia="ja-JP"/>
        </w:rPr>
        <w:t>54</w:t>
      </w:r>
      <w:r w:rsidRPr="00A5222D">
        <w:rPr>
          <w:rFonts w:ascii="Arial" w:eastAsia="MS Mincho" w:hAnsi="Arial" w:cs="Arial"/>
          <w:lang w:eastAsia="ja-JP"/>
        </w:rPr>
        <w:t xml:space="preserve">] </w:t>
      </w:r>
      <w:r w:rsidR="002F7FC6" w:rsidRPr="00A5222D">
        <w:rPr>
          <w:rFonts w:ascii="Arial" w:eastAsia="MS Mincho" w:hAnsi="Arial" w:cs="Arial"/>
          <w:lang w:val="en-US" w:eastAsia="ja-JP"/>
        </w:rPr>
        <w:t>R5-212928</w:t>
      </w:r>
      <w:r w:rsidR="002F7FC6" w:rsidRPr="00A5222D">
        <w:rPr>
          <w:rFonts w:ascii="Arial" w:eastAsia="MS Mincho" w:hAnsi="Arial" w:cs="Arial"/>
          <w:lang w:val="en-US" w:eastAsia="ja-JP"/>
        </w:rPr>
        <w:tab/>
        <w:t>Addition of 6.3E.1.1 V2X minimum output power non-concurrent</w:t>
      </w:r>
      <w:r w:rsidR="002F7FC6" w:rsidRPr="00A5222D">
        <w:rPr>
          <w:rFonts w:ascii="Arial" w:eastAsia="MS Mincho" w:hAnsi="Arial" w:cs="Arial"/>
          <w:lang w:val="en-US" w:eastAsia="ja-JP"/>
        </w:rPr>
        <w:tab/>
      </w:r>
      <w:r w:rsidR="002F7FC6" w:rsidRPr="00A5222D">
        <w:rPr>
          <w:rFonts w:ascii="Arial" w:eastAsia="MS Mincho" w:hAnsi="Arial" w:cs="Arial"/>
          <w:lang w:val="en-US" w:eastAsia="ja-JP"/>
        </w:rPr>
        <w:tab/>
        <w:t>Huawei, HiSilicon</w:t>
      </w:r>
    </w:p>
    <w:p w:rsidR="002F7FC6" w:rsidRPr="00A5222D" w:rsidRDefault="0057241D" w:rsidP="00810172">
      <w:pPr>
        <w:overflowPunct/>
        <w:autoSpaceDE/>
        <w:autoSpaceDN/>
        <w:snapToGrid w:val="0"/>
        <w:spacing w:after="0"/>
        <w:textAlignment w:val="auto"/>
        <w:rPr>
          <w:rFonts w:ascii="Arial" w:eastAsia="MS Mincho" w:hAnsi="Arial" w:cs="Arial"/>
          <w:lang w:val="en-US" w:eastAsia="ja-JP"/>
        </w:rPr>
      </w:pPr>
      <w:r w:rsidRPr="00A5222D">
        <w:rPr>
          <w:rFonts w:ascii="Arial" w:eastAsia="MS Mincho" w:hAnsi="Arial" w:cs="Arial"/>
          <w:lang w:eastAsia="ja-JP"/>
        </w:rPr>
        <w:t>[</w:t>
      </w:r>
      <w:r w:rsidR="00E933C6">
        <w:rPr>
          <w:rFonts w:ascii="Arial" w:eastAsia="MS Mincho" w:hAnsi="Arial" w:cs="Arial"/>
          <w:lang w:eastAsia="ja-JP"/>
        </w:rPr>
        <w:t>55</w:t>
      </w:r>
      <w:r w:rsidRPr="00A5222D">
        <w:rPr>
          <w:rFonts w:ascii="Arial" w:eastAsia="MS Mincho" w:hAnsi="Arial" w:cs="Arial"/>
          <w:lang w:eastAsia="ja-JP"/>
        </w:rPr>
        <w:t xml:space="preserve">] </w:t>
      </w:r>
      <w:r w:rsidR="002F7FC6" w:rsidRPr="00A5222D">
        <w:rPr>
          <w:rFonts w:ascii="Arial" w:eastAsia="MS Mincho" w:hAnsi="Arial" w:cs="Arial"/>
          <w:lang w:val="en-US" w:eastAsia="ja-JP"/>
        </w:rPr>
        <w:t>R5-212739</w:t>
      </w:r>
      <w:r w:rsidR="002F7FC6" w:rsidRPr="00A5222D">
        <w:rPr>
          <w:rFonts w:ascii="Arial" w:eastAsia="MS Mincho" w:hAnsi="Arial" w:cs="Arial"/>
          <w:lang w:val="en-US" w:eastAsia="ja-JP"/>
        </w:rPr>
        <w:tab/>
        <w:t>Update of V2X in Section 5</w:t>
      </w:r>
      <w:r w:rsidR="002F7FC6" w:rsidRPr="00A5222D">
        <w:rPr>
          <w:rFonts w:ascii="Arial" w:eastAsia="MS Mincho" w:hAnsi="Arial" w:cs="Arial"/>
          <w:lang w:val="en-US" w:eastAsia="ja-JP"/>
        </w:rPr>
        <w:tab/>
        <w:t>Bureau Veritas, Huawei, HiSilicon</w:t>
      </w:r>
    </w:p>
    <w:p w:rsidR="002F7FC6" w:rsidRPr="00A5222D" w:rsidRDefault="002F7FC6" w:rsidP="00004D2F">
      <w:pPr>
        <w:overflowPunct/>
        <w:autoSpaceDE/>
        <w:autoSpaceDN/>
        <w:snapToGrid w:val="0"/>
        <w:spacing w:after="0"/>
        <w:textAlignment w:val="auto"/>
        <w:rPr>
          <w:rFonts w:ascii="Arial" w:eastAsia="MS Mincho" w:hAnsi="Arial" w:cs="Arial"/>
          <w:lang w:val="en-US" w:eastAsia="ja-JP"/>
        </w:rPr>
      </w:pPr>
    </w:p>
    <w:p w:rsidR="0057241D" w:rsidRPr="00A5222D" w:rsidRDefault="00004D2F" w:rsidP="0057241D">
      <w:pPr>
        <w:overflowPunct/>
        <w:autoSpaceDE/>
        <w:autoSpaceDN/>
        <w:snapToGrid w:val="0"/>
        <w:spacing w:after="0"/>
        <w:textAlignment w:val="auto"/>
        <w:rPr>
          <w:rFonts w:ascii="Arial" w:eastAsia="MS Mincho" w:hAnsi="Arial" w:cs="Arial"/>
          <w:lang w:val="en-US" w:eastAsia="ja-JP"/>
        </w:rPr>
      </w:pPr>
      <w:r w:rsidRPr="00A5222D">
        <w:rPr>
          <w:rFonts w:ascii="Arial" w:eastAsia="Yu Mincho" w:hAnsi="Arial" w:cs="Arial" w:hint="eastAsia"/>
          <w:b/>
          <w:bCs/>
          <w:lang w:eastAsia="ja-JP"/>
        </w:rPr>
        <w:t>3</w:t>
      </w:r>
      <w:r w:rsidR="00156CA4" w:rsidRPr="00A5222D">
        <w:rPr>
          <w:rFonts w:ascii="Arial" w:eastAsia="Yu Mincho" w:hAnsi="Arial" w:cs="Arial"/>
          <w:b/>
          <w:bCs/>
          <w:lang w:eastAsia="ja-JP"/>
        </w:rPr>
        <w:t>8.522</w:t>
      </w:r>
      <w:r w:rsidR="0057241D" w:rsidRPr="00A5222D">
        <w:rPr>
          <w:rFonts w:ascii="Arial" w:eastAsia="MS Mincho" w:hAnsi="Arial" w:cs="Arial"/>
          <w:lang w:val="en-US" w:eastAsia="ja-JP"/>
        </w:rPr>
        <w:t xml:space="preserve"> </w:t>
      </w:r>
    </w:p>
    <w:p w:rsidR="00810172" w:rsidRPr="00A5222D" w:rsidRDefault="0057241D" w:rsidP="00810172">
      <w:pPr>
        <w:overflowPunct/>
        <w:autoSpaceDE/>
        <w:autoSpaceDN/>
        <w:snapToGrid w:val="0"/>
        <w:spacing w:after="0"/>
        <w:textAlignment w:val="auto"/>
        <w:rPr>
          <w:rFonts w:ascii="Arial" w:eastAsia="MS Mincho" w:hAnsi="Arial" w:cs="Arial"/>
          <w:lang w:val="en-US" w:eastAsia="ja-JP"/>
        </w:rPr>
      </w:pPr>
      <w:r w:rsidRPr="00A5222D">
        <w:rPr>
          <w:rFonts w:ascii="Arial" w:eastAsia="MS Mincho" w:hAnsi="Arial" w:cs="Arial"/>
          <w:lang w:eastAsia="ja-JP"/>
        </w:rPr>
        <w:t>[</w:t>
      </w:r>
      <w:r w:rsidR="00E933C6">
        <w:rPr>
          <w:rFonts w:ascii="Arial" w:eastAsia="MS Mincho" w:hAnsi="Arial" w:cs="Arial"/>
          <w:lang w:eastAsia="ja-JP"/>
        </w:rPr>
        <w:t>56</w:t>
      </w:r>
      <w:r w:rsidRPr="00A5222D">
        <w:rPr>
          <w:rFonts w:ascii="Arial" w:eastAsia="MS Mincho" w:hAnsi="Arial" w:cs="Arial"/>
          <w:lang w:eastAsia="ja-JP"/>
        </w:rPr>
        <w:t xml:space="preserve">] </w:t>
      </w:r>
      <w:r w:rsidRPr="00A5222D">
        <w:rPr>
          <w:rFonts w:ascii="Arial" w:eastAsia="MS Mincho" w:hAnsi="Arial" w:cs="Arial"/>
          <w:lang w:val="en-US" w:eastAsia="ja-JP"/>
        </w:rPr>
        <w:t>R5-212932</w:t>
      </w:r>
      <w:r w:rsidRPr="00A5222D">
        <w:rPr>
          <w:rFonts w:ascii="Arial" w:eastAsia="MS Mincho" w:hAnsi="Arial" w:cs="Arial"/>
          <w:lang w:val="en-US" w:eastAsia="ja-JP"/>
        </w:rPr>
        <w:tab/>
        <w:t>Addition of test applicability for V2X RF test cases</w:t>
      </w:r>
      <w:r w:rsidRPr="00A5222D">
        <w:rPr>
          <w:rFonts w:ascii="Arial" w:eastAsia="MS Mincho" w:hAnsi="Arial" w:cs="Arial"/>
          <w:lang w:val="en-US" w:eastAsia="ja-JP"/>
        </w:rPr>
        <w:tab/>
        <w:t>Huawei, HiSilicon, Bureau Veritas</w:t>
      </w:r>
    </w:p>
    <w:p w:rsidR="0057241D" w:rsidRPr="00A5222D" w:rsidRDefault="00810172" w:rsidP="00810172">
      <w:pPr>
        <w:overflowPunct/>
        <w:autoSpaceDE/>
        <w:autoSpaceDN/>
        <w:snapToGrid w:val="0"/>
        <w:spacing w:after="0"/>
        <w:textAlignment w:val="auto"/>
        <w:rPr>
          <w:rFonts w:ascii="Arial" w:eastAsia="MS Mincho" w:hAnsi="Arial" w:cs="Arial"/>
          <w:lang w:val="en-US" w:eastAsia="ja-JP"/>
        </w:rPr>
      </w:pPr>
      <w:r w:rsidRPr="00A5222D">
        <w:rPr>
          <w:rFonts w:ascii="Arial" w:eastAsia="MS Mincho" w:hAnsi="Arial" w:cs="Arial"/>
          <w:lang w:eastAsia="ja-JP"/>
        </w:rPr>
        <w:t>[</w:t>
      </w:r>
      <w:r w:rsidR="00E933C6">
        <w:rPr>
          <w:rFonts w:ascii="Arial" w:eastAsia="MS Mincho" w:hAnsi="Arial" w:cs="Arial"/>
          <w:lang w:eastAsia="ja-JP"/>
        </w:rPr>
        <w:t>57</w:t>
      </w:r>
      <w:r w:rsidRPr="00A5222D">
        <w:rPr>
          <w:rFonts w:ascii="Arial" w:eastAsia="MS Mincho" w:hAnsi="Arial" w:cs="Arial"/>
          <w:lang w:eastAsia="ja-JP"/>
        </w:rPr>
        <w:t xml:space="preserve">] </w:t>
      </w:r>
      <w:r w:rsidRPr="00A5222D">
        <w:rPr>
          <w:rFonts w:ascii="Arial" w:eastAsia="MS Mincho" w:hAnsi="Arial" w:cs="Arial"/>
          <w:lang w:val="en-US" w:eastAsia="ja-JP"/>
        </w:rPr>
        <w:t>R5-214006</w:t>
      </w:r>
      <w:r w:rsidRPr="00A5222D">
        <w:rPr>
          <w:rFonts w:ascii="Arial" w:eastAsia="MS Mincho" w:hAnsi="Arial" w:cs="Arial"/>
          <w:lang w:val="en-US" w:eastAsia="ja-JP"/>
        </w:rPr>
        <w:tab/>
        <w:t>Addition of new V2X test cases to the applicability table in 4.1.1</w:t>
      </w:r>
      <w:r w:rsidRPr="00A5222D">
        <w:rPr>
          <w:rFonts w:ascii="Arial" w:eastAsia="MS Mincho" w:hAnsi="Arial" w:cs="Arial"/>
          <w:lang w:val="en-US" w:eastAsia="ja-JP"/>
        </w:rPr>
        <w:tab/>
      </w:r>
      <w:r w:rsidRPr="00A5222D">
        <w:rPr>
          <w:rFonts w:ascii="Arial" w:eastAsia="MS Mincho" w:hAnsi="Arial" w:cs="Arial"/>
          <w:lang w:val="en-US" w:eastAsia="ja-JP"/>
        </w:rPr>
        <w:tab/>
        <w:t>LG Electronics</w:t>
      </w:r>
    </w:p>
    <w:p w:rsidR="00004D2F" w:rsidRPr="00A5222D" w:rsidRDefault="00004D2F" w:rsidP="00F03659">
      <w:pPr>
        <w:overflowPunct/>
        <w:autoSpaceDE/>
        <w:autoSpaceDN/>
        <w:snapToGrid w:val="0"/>
        <w:spacing w:after="0"/>
        <w:textAlignment w:val="auto"/>
        <w:rPr>
          <w:rFonts w:ascii="Arial" w:eastAsia="Yu Mincho" w:hAnsi="Arial" w:cs="Arial"/>
          <w:b/>
          <w:bCs/>
          <w:lang w:val="en-US" w:eastAsia="ja-JP"/>
        </w:rPr>
      </w:pPr>
    </w:p>
    <w:p w:rsidR="0057241D" w:rsidRPr="00A5222D" w:rsidRDefault="0057241D" w:rsidP="0057241D">
      <w:pPr>
        <w:overflowPunct/>
        <w:autoSpaceDE/>
        <w:autoSpaceDN/>
        <w:snapToGrid w:val="0"/>
        <w:spacing w:after="0"/>
        <w:textAlignment w:val="auto"/>
        <w:rPr>
          <w:rFonts w:ascii="Arial" w:eastAsia="MS Mincho" w:hAnsi="Arial" w:cs="Arial"/>
          <w:lang w:val="en-US" w:eastAsia="ja-JP"/>
        </w:rPr>
      </w:pPr>
      <w:r w:rsidRPr="00A5222D">
        <w:rPr>
          <w:rFonts w:ascii="Arial" w:eastAsia="Yu Mincho" w:hAnsi="Arial" w:cs="Arial" w:hint="eastAsia"/>
          <w:b/>
          <w:bCs/>
          <w:lang w:eastAsia="ja-JP"/>
        </w:rPr>
        <w:t>3</w:t>
      </w:r>
      <w:r w:rsidRPr="00A5222D">
        <w:rPr>
          <w:rFonts w:ascii="Arial" w:eastAsia="Yu Mincho" w:hAnsi="Arial" w:cs="Arial"/>
          <w:b/>
          <w:bCs/>
          <w:lang w:eastAsia="ja-JP"/>
        </w:rPr>
        <w:t>8.905</w:t>
      </w:r>
    </w:p>
    <w:p w:rsidR="0057241D" w:rsidRPr="00A5222D" w:rsidRDefault="0057241D" w:rsidP="0057241D">
      <w:pPr>
        <w:overflowPunct/>
        <w:autoSpaceDE/>
        <w:autoSpaceDN/>
        <w:snapToGrid w:val="0"/>
        <w:spacing w:after="0"/>
        <w:textAlignment w:val="auto"/>
        <w:rPr>
          <w:rFonts w:ascii="Arial" w:eastAsia="MS Mincho" w:hAnsi="Arial" w:cs="Arial"/>
          <w:lang w:val="en-US" w:eastAsia="ja-JP"/>
        </w:rPr>
      </w:pPr>
      <w:r w:rsidRPr="00A5222D">
        <w:rPr>
          <w:rFonts w:ascii="Arial" w:eastAsia="MS Mincho" w:hAnsi="Arial" w:cs="Arial"/>
          <w:lang w:eastAsia="ja-JP"/>
        </w:rPr>
        <w:t>[</w:t>
      </w:r>
      <w:r w:rsidR="00E933C6">
        <w:rPr>
          <w:rFonts w:ascii="Arial" w:eastAsia="MS Mincho" w:hAnsi="Arial" w:cs="Arial"/>
          <w:lang w:eastAsia="ja-JP"/>
        </w:rPr>
        <w:t>58</w:t>
      </w:r>
      <w:r w:rsidRPr="00A5222D">
        <w:rPr>
          <w:rFonts w:ascii="Arial" w:eastAsia="MS Mincho" w:hAnsi="Arial" w:cs="Arial"/>
          <w:lang w:eastAsia="ja-JP"/>
        </w:rPr>
        <w:t xml:space="preserve">] </w:t>
      </w:r>
      <w:r w:rsidRPr="00A5222D">
        <w:rPr>
          <w:rFonts w:ascii="Arial" w:eastAsia="MS Mincho" w:hAnsi="Arial" w:cs="Arial"/>
          <w:lang w:val="en-US" w:eastAsia="ja-JP"/>
        </w:rPr>
        <w:t>R5-212929</w:t>
      </w:r>
      <w:r w:rsidRPr="00A5222D">
        <w:rPr>
          <w:rFonts w:ascii="Arial" w:eastAsia="MS Mincho" w:hAnsi="Arial" w:cs="Arial"/>
          <w:lang w:val="en-US" w:eastAsia="ja-JP"/>
        </w:rPr>
        <w:tab/>
        <w:t>Addition of TP analysis of V2X MPR, SEM and ACLR non-concurrent</w:t>
      </w:r>
      <w:r w:rsidRPr="00A5222D">
        <w:rPr>
          <w:rFonts w:ascii="Arial" w:eastAsia="MS Mincho" w:hAnsi="Arial" w:cs="Arial"/>
          <w:lang w:val="en-US" w:eastAsia="ja-JP"/>
        </w:rPr>
        <w:tab/>
        <w:t>Huawei, HiSilicon</w:t>
      </w:r>
    </w:p>
    <w:p w:rsidR="0057241D" w:rsidRPr="00A5222D" w:rsidRDefault="0057241D" w:rsidP="0057241D">
      <w:pPr>
        <w:overflowPunct/>
        <w:autoSpaceDE/>
        <w:autoSpaceDN/>
        <w:snapToGrid w:val="0"/>
        <w:spacing w:after="0"/>
        <w:textAlignment w:val="auto"/>
        <w:rPr>
          <w:rFonts w:ascii="Arial" w:eastAsia="MS Mincho" w:hAnsi="Arial" w:cs="Arial"/>
          <w:lang w:val="en-US" w:eastAsia="ja-JP"/>
        </w:rPr>
      </w:pPr>
      <w:r w:rsidRPr="00A5222D">
        <w:rPr>
          <w:rFonts w:ascii="Arial" w:eastAsia="MS Mincho" w:hAnsi="Arial" w:cs="Arial"/>
          <w:lang w:eastAsia="ja-JP"/>
        </w:rPr>
        <w:t>[</w:t>
      </w:r>
      <w:r w:rsidR="00E933C6">
        <w:rPr>
          <w:rFonts w:ascii="Arial" w:eastAsia="MS Mincho" w:hAnsi="Arial" w:cs="Arial"/>
          <w:lang w:eastAsia="ja-JP"/>
        </w:rPr>
        <w:t>59</w:t>
      </w:r>
      <w:r w:rsidRPr="00A5222D">
        <w:rPr>
          <w:rFonts w:ascii="Arial" w:eastAsia="MS Mincho" w:hAnsi="Arial" w:cs="Arial"/>
          <w:lang w:eastAsia="ja-JP"/>
        </w:rPr>
        <w:t xml:space="preserve">] </w:t>
      </w:r>
      <w:r w:rsidRPr="00A5222D">
        <w:rPr>
          <w:rFonts w:ascii="Arial" w:eastAsia="MS Mincho" w:hAnsi="Arial" w:cs="Arial"/>
          <w:lang w:val="en-US" w:eastAsia="ja-JP"/>
        </w:rPr>
        <w:t>R5-212930</w:t>
      </w:r>
      <w:r w:rsidRPr="00A5222D">
        <w:rPr>
          <w:rFonts w:ascii="Arial" w:eastAsia="MS Mincho" w:hAnsi="Arial" w:cs="Arial"/>
          <w:lang w:val="en-US" w:eastAsia="ja-JP"/>
        </w:rPr>
        <w:tab/>
        <w:t>Addition of TP analysis of 6.3E.1 V2X minimum output power non-concurrent</w:t>
      </w:r>
      <w:r w:rsidRPr="00A5222D">
        <w:rPr>
          <w:rFonts w:ascii="Arial" w:eastAsia="MS Mincho" w:hAnsi="Arial" w:cs="Arial"/>
          <w:lang w:val="en-US" w:eastAsia="ja-JP"/>
        </w:rPr>
        <w:tab/>
      </w:r>
      <w:r w:rsidRPr="00A5222D">
        <w:rPr>
          <w:rFonts w:ascii="Arial" w:eastAsia="MS Mincho" w:hAnsi="Arial" w:cs="Arial"/>
          <w:lang w:val="en-US" w:eastAsia="ja-JP"/>
        </w:rPr>
        <w:tab/>
        <w:t>Huawei, HiSilicon</w:t>
      </w:r>
    </w:p>
    <w:p w:rsidR="0057241D" w:rsidRPr="00A5222D" w:rsidRDefault="0057241D" w:rsidP="00F03659">
      <w:pPr>
        <w:overflowPunct/>
        <w:autoSpaceDE/>
        <w:autoSpaceDN/>
        <w:snapToGrid w:val="0"/>
        <w:spacing w:after="0"/>
        <w:textAlignment w:val="auto"/>
        <w:rPr>
          <w:rFonts w:ascii="Arial" w:eastAsia="Yu Mincho" w:hAnsi="Arial" w:cs="Arial"/>
          <w:b/>
          <w:bCs/>
          <w:lang w:val="en-US" w:eastAsia="ja-JP"/>
        </w:rPr>
      </w:pPr>
    </w:p>
    <w:p w:rsidR="00156CA4" w:rsidRPr="00A5222D" w:rsidRDefault="00156CA4" w:rsidP="00156CA4">
      <w:pPr>
        <w:pStyle w:val="ListParagraph"/>
        <w:snapToGrid w:val="0"/>
        <w:ind w:leftChars="0" w:left="420"/>
        <w:rPr>
          <w:rFonts w:ascii="Arial" w:eastAsia="Yu Mincho" w:hAnsi="Arial" w:cs="Arial"/>
          <w:sz w:val="20"/>
          <w:szCs w:val="20"/>
        </w:rPr>
      </w:pPr>
    </w:p>
    <w:p w:rsidR="00004D2F" w:rsidRPr="00A5222D" w:rsidRDefault="00004D2F" w:rsidP="00004D2F">
      <w:pPr>
        <w:overflowPunct/>
        <w:autoSpaceDE/>
        <w:autoSpaceDN/>
        <w:snapToGrid w:val="0"/>
        <w:spacing w:after="0"/>
        <w:textAlignment w:val="auto"/>
        <w:rPr>
          <w:rFonts w:ascii="Arial" w:eastAsia="Yu Mincho" w:hAnsi="Arial" w:cs="Arial"/>
          <w:b/>
          <w:bCs/>
          <w:lang w:eastAsia="ja-JP"/>
        </w:rPr>
      </w:pPr>
      <w:r w:rsidRPr="00A5222D">
        <w:rPr>
          <w:rFonts w:ascii="Arial" w:eastAsia="Yu Mincho" w:hAnsi="Arial" w:cs="Arial" w:hint="eastAsia"/>
          <w:b/>
          <w:bCs/>
          <w:lang w:eastAsia="ja-JP"/>
        </w:rPr>
        <w:t>3</w:t>
      </w:r>
      <w:r w:rsidRPr="00A5222D">
        <w:rPr>
          <w:rFonts w:ascii="Arial" w:eastAsia="Yu Mincho" w:hAnsi="Arial" w:cs="Arial"/>
          <w:b/>
          <w:bCs/>
          <w:lang w:eastAsia="ja-JP"/>
        </w:rPr>
        <w:t>8.523-1</w:t>
      </w:r>
    </w:p>
    <w:p w:rsidR="00004D2F" w:rsidRPr="00A5222D" w:rsidRDefault="00B934E3" w:rsidP="00004D2F">
      <w:pPr>
        <w:overflowPunct/>
        <w:autoSpaceDE/>
        <w:autoSpaceDN/>
        <w:snapToGrid w:val="0"/>
        <w:spacing w:after="0"/>
        <w:textAlignment w:val="auto"/>
        <w:rPr>
          <w:rFonts w:ascii="Arial" w:eastAsiaTheme="minorEastAsia" w:hAnsi="Arial" w:cs="Arial"/>
          <w:lang w:val="en-US"/>
        </w:rPr>
      </w:pPr>
      <w:r w:rsidRPr="00A5222D">
        <w:rPr>
          <w:rFonts w:ascii="Arial" w:eastAsiaTheme="minorEastAsia" w:hAnsi="Arial" w:cs="Arial" w:hint="eastAsia"/>
          <w:lang w:val="en-US"/>
        </w:rPr>
        <w:lastRenderedPageBreak/>
        <w:t>[</w:t>
      </w:r>
      <w:r w:rsidR="00E933C6">
        <w:rPr>
          <w:rFonts w:ascii="Arial" w:eastAsiaTheme="minorEastAsia" w:hAnsi="Arial" w:cs="Arial"/>
          <w:lang w:val="en-US"/>
        </w:rPr>
        <w:t>60</w:t>
      </w:r>
      <w:r w:rsidRPr="00A5222D">
        <w:rPr>
          <w:rFonts w:ascii="Arial" w:eastAsiaTheme="minorEastAsia" w:hAnsi="Arial" w:cs="Arial"/>
          <w:lang w:val="en-US"/>
        </w:rPr>
        <w:t>]</w:t>
      </w:r>
      <w:r w:rsidRPr="00A5222D">
        <w:rPr>
          <w:rFonts w:ascii="Arial" w:eastAsiaTheme="minorEastAsia" w:hAnsi="Arial" w:cs="Arial"/>
          <w:lang w:val="en-US"/>
        </w:rPr>
        <w:tab/>
        <w:t xml:space="preserve"> R5-213570</w:t>
      </w:r>
      <w:r w:rsidRPr="00A5222D">
        <w:rPr>
          <w:rFonts w:ascii="Arial" w:eastAsiaTheme="minorEastAsia" w:hAnsi="Arial" w:cs="Arial"/>
          <w:lang w:val="en-US"/>
        </w:rPr>
        <w:tab/>
      </w:r>
      <w:r w:rsidRPr="00A5222D">
        <w:rPr>
          <w:rFonts w:ascii="Arial" w:eastAsiaTheme="minorEastAsia" w:hAnsi="Arial" w:cs="Arial"/>
          <w:lang w:val="en-US"/>
        </w:rPr>
        <w:tab/>
        <w:t>Addition of NR V2X test case 12.1.7.1</w:t>
      </w:r>
      <w:r w:rsidRPr="00A5222D">
        <w:rPr>
          <w:rFonts w:ascii="Arial" w:eastAsia="MS Mincho" w:hAnsi="Arial" w:cs="Arial"/>
          <w:lang w:eastAsia="ja-JP"/>
        </w:rPr>
        <w:tab/>
      </w:r>
      <w:r w:rsidRPr="00A5222D">
        <w:rPr>
          <w:rFonts w:ascii="Arial" w:eastAsia="MS Mincho" w:hAnsi="Arial" w:cs="Arial"/>
          <w:lang w:eastAsia="ja-JP"/>
        </w:rPr>
        <w:tab/>
        <w:t>R&amp;S</w:t>
      </w:r>
    </w:p>
    <w:p w:rsidR="00B934E3" w:rsidRPr="00A5222D" w:rsidRDefault="00B934E3" w:rsidP="00004D2F">
      <w:pPr>
        <w:overflowPunct/>
        <w:autoSpaceDE/>
        <w:autoSpaceDN/>
        <w:snapToGrid w:val="0"/>
        <w:spacing w:after="0"/>
        <w:textAlignment w:val="auto"/>
        <w:rPr>
          <w:rFonts w:ascii="Arial" w:eastAsia="MS Mincho" w:hAnsi="Arial" w:cs="Arial"/>
          <w:lang w:val="en-US" w:eastAsia="ja-JP"/>
        </w:rPr>
      </w:pPr>
    </w:p>
    <w:p w:rsidR="00004D2F" w:rsidRPr="00A5222D" w:rsidRDefault="00004D2F" w:rsidP="00004D2F">
      <w:pPr>
        <w:overflowPunct/>
        <w:autoSpaceDE/>
        <w:autoSpaceDN/>
        <w:snapToGrid w:val="0"/>
        <w:spacing w:after="0"/>
        <w:textAlignment w:val="auto"/>
        <w:rPr>
          <w:rFonts w:ascii="Arial" w:eastAsia="Yu Mincho" w:hAnsi="Arial" w:cs="Arial"/>
          <w:b/>
          <w:bCs/>
          <w:lang w:eastAsia="ja-JP"/>
        </w:rPr>
      </w:pPr>
      <w:r w:rsidRPr="00A5222D">
        <w:rPr>
          <w:rFonts w:ascii="Arial" w:eastAsia="Yu Mincho" w:hAnsi="Arial" w:cs="Arial" w:hint="eastAsia"/>
          <w:b/>
          <w:bCs/>
          <w:lang w:eastAsia="ja-JP"/>
        </w:rPr>
        <w:t>3</w:t>
      </w:r>
      <w:r w:rsidRPr="00A5222D">
        <w:rPr>
          <w:rFonts w:ascii="Arial" w:eastAsia="Yu Mincho" w:hAnsi="Arial" w:cs="Arial"/>
          <w:b/>
          <w:bCs/>
          <w:lang w:eastAsia="ja-JP"/>
        </w:rPr>
        <w:t>8.523-2</w:t>
      </w:r>
    </w:p>
    <w:p w:rsidR="00004D2F" w:rsidRPr="00A5222D" w:rsidRDefault="003440BD" w:rsidP="00004D2F">
      <w:pPr>
        <w:overflowPunct/>
        <w:autoSpaceDE/>
        <w:autoSpaceDN/>
        <w:snapToGrid w:val="0"/>
        <w:spacing w:after="0"/>
        <w:textAlignment w:val="auto"/>
        <w:rPr>
          <w:rFonts w:ascii="Arial" w:eastAsiaTheme="minorEastAsia" w:hAnsi="Arial" w:cs="Arial"/>
        </w:rPr>
      </w:pPr>
      <w:r w:rsidRPr="00A5222D">
        <w:rPr>
          <w:rFonts w:ascii="Arial" w:eastAsiaTheme="minorEastAsia" w:hAnsi="Arial" w:cs="Arial" w:hint="eastAsia"/>
        </w:rPr>
        <w:t>[</w:t>
      </w:r>
      <w:r w:rsidR="00E933C6">
        <w:rPr>
          <w:rFonts w:ascii="Arial" w:eastAsiaTheme="minorEastAsia" w:hAnsi="Arial" w:cs="Arial"/>
        </w:rPr>
        <w:t>61</w:t>
      </w:r>
      <w:r w:rsidRPr="00A5222D">
        <w:rPr>
          <w:rFonts w:ascii="Arial" w:eastAsiaTheme="minorEastAsia" w:hAnsi="Arial" w:cs="Arial"/>
        </w:rPr>
        <w:t>] R5-213572</w:t>
      </w:r>
      <w:r w:rsidRPr="00A5222D">
        <w:rPr>
          <w:rFonts w:ascii="Arial" w:eastAsiaTheme="minorEastAsia" w:hAnsi="Arial" w:cs="Arial"/>
        </w:rPr>
        <w:tab/>
      </w:r>
      <w:r w:rsidRPr="00A5222D">
        <w:rPr>
          <w:rFonts w:ascii="Arial" w:eastAsiaTheme="minorEastAsia" w:hAnsi="Arial" w:cs="Arial"/>
        </w:rPr>
        <w:tab/>
        <w:t>Applicability of NR V2X test cases 12.1.7.1 and 12.1.7.2</w:t>
      </w:r>
      <w:r w:rsidRPr="00A5222D">
        <w:rPr>
          <w:rFonts w:ascii="Arial" w:eastAsiaTheme="minorEastAsia" w:hAnsi="Arial" w:cs="Arial"/>
        </w:rPr>
        <w:tab/>
        <w:t>R&amp;S</w:t>
      </w:r>
    </w:p>
    <w:p w:rsidR="00F03659" w:rsidRPr="00A5222D" w:rsidRDefault="00F03659" w:rsidP="00004D2F">
      <w:pPr>
        <w:overflowPunct/>
        <w:autoSpaceDE/>
        <w:autoSpaceDN/>
        <w:snapToGrid w:val="0"/>
        <w:spacing w:after="0"/>
        <w:textAlignment w:val="auto"/>
        <w:rPr>
          <w:rFonts w:ascii="Arial" w:eastAsiaTheme="minorEastAsia" w:hAnsi="Arial" w:cs="Arial"/>
        </w:rPr>
      </w:pPr>
    </w:p>
    <w:p w:rsidR="00101DAF" w:rsidRPr="00A5222D" w:rsidRDefault="00101DAF" w:rsidP="00101DAF">
      <w:pPr>
        <w:pStyle w:val="NO"/>
        <w:rPr>
          <w:rFonts w:ascii="Arial" w:hAnsi="Arial" w:cs="Arial"/>
          <w:iCs/>
          <w:color w:val="FF0000"/>
        </w:rPr>
      </w:pPr>
      <w:r w:rsidRPr="00A5222D">
        <w:rPr>
          <w:rFonts w:ascii="Arial" w:eastAsia="MS Mincho" w:hAnsi="Arial" w:cs="Arial"/>
          <w:lang w:eastAsia="ja-JP"/>
        </w:rPr>
        <w:t>.</w:t>
      </w:r>
    </w:p>
    <w:p w:rsidR="00101DAF" w:rsidRPr="00A5222D" w:rsidRDefault="00101DAF" w:rsidP="00101DAF">
      <w:pPr>
        <w:overflowPunct/>
        <w:autoSpaceDE/>
        <w:autoSpaceDN/>
        <w:snapToGrid w:val="0"/>
        <w:spacing w:after="0"/>
        <w:textAlignment w:val="auto"/>
        <w:rPr>
          <w:rFonts w:ascii="Arial" w:hAnsi="Arial" w:cs="Arial"/>
          <w:b/>
          <w:bCs/>
          <w:lang w:eastAsia="ja-JP"/>
        </w:rPr>
      </w:pPr>
    </w:p>
    <w:p w:rsidR="00101DAF" w:rsidRPr="00A5222D" w:rsidRDefault="00101DAF" w:rsidP="00101DAF">
      <w:pPr>
        <w:pStyle w:val="FP"/>
        <w:rPr>
          <w:sz w:val="12"/>
          <w:szCs w:val="12"/>
        </w:rPr>
      </w:pPr>
      <w:r w:rsidRPr="00A5222D">
        <w:rPr>
          <w:sz w:val="12"/>
          <w:szCs w:val="12"/>
        </w:rPr>
        <w:tab/>
        <w:t>31.08.2020</w:t>
      </w:r>
      <w:r w:rsidRPr="00A5222D">
        <w:rPr>
          <w:sz w:val="12"/>
          <w:szCs w:val="12"/>
        </w:rPr>
        <w:tab/>
      </w:r>
      <w:r w:rsidRPr="00A5222D">
        <w:rPr>
          <w:sz w:val="12"/>
          <w:szCs w:val="12"/>
        </w:rPr>
        <w:tab/>
        <w:t>minor adaptations for RAN #89e</w:t>
      </w:r>
    </w:p>
    <w:p w:rsidR="00101DAF" w:rsidRPr="00A5222D" w:rsidRDefault="00101DAF" w:rsidP="00101DAF">
      <w:pPr>
        <w:pStyle w:val="FP"/>
        <w:rPr>
          <w:sz w:val="12"/>
          <w:szCs w:val="12"/>
        </w:rPr>
      </w:pPr>
      <w:r w:rsidRPr="00A5222D">
        <w:rPr>
          <w:sz w:val="12"/>
          <w:szCs w:val="12"/>
        </w:rPr>
        <w:tab/>
        <w:t>20.04.2020</w:t>
      </w:r>
      <w:r w:rsidRPr="00A5222D">
        <w:rPr>
          <w:sz w:val="12"/>
          <w:szCs w:val="12"/>
        </w:rPr>
        <w:tab/>
      </w:r>
      <w:r w:rsidRPr="00A5222D">
        <w:rPr>
          <w:sz w:val="12"/>
          <w:szCs w:val="12"/>
        </w:rPr>
        <w:tab/>
        <w:t>minor adaptations for RAN #88e</w:t>
      </w:r>
    </w:p>
    <w:p w:rsidR="00101DAF" w:rsidRPr="00A5222D" w:rsidRDefault="00101DAF" w:rsidP="00101DAF">
      <w:pPr>
        <w:pStyle w:val="FP"/>
        <w:rPr>
          <w:sz w:val="12"/>
          <w:szCs w:val="12"/>
        </w:rPr>
      </w:pPr>
      <w:r w:rsidRPr="00A5222D">
        <w:rPr>
          <w:sz w:val="12"/>
          <w:szCs w:val="12"/>
        </w:rPr>
        <w:tab/>
        <w:t>18.02.2020</w:t>
      </w:r>
      <w:r w:rsidRPr="00A5222D">
        <w:rPr>
          <w:sz w:val="12"/>
          <w:szCs w:val="12"/>
        </w:rPr>
        <w:tab/>
      </w:r>
      <w:r w:rsidRPr="00A5222D">
        <w:rPr>
          <w:sz w:val="12"/>
          <w:szCs w:val="12"/>
        </w:rPr>
        <w:tab/>
        <w:t>minor adaptations for RAN #87e</w:t>
      </w:r>
    </w:p>
    <w:p w:rsidR="00101DAF" w:rsidRPr="00A5222D" w:rsidRDefault="00101DAF" w:rsidP="00101DAF">
      <w:pPr>
        <w:pStyle w:val="FP"/>
        <w:rPr>
          <w:sz w:val="12"/>
          <w:szCs w:val="12"/>
        </w:rPr>
      </w:pPr>
      <w:r w:rsidRPr="00A5222D">
        <w:rPr>
          <w:sz w:val="12"/>
          <w:szCs w:val="12"/>
        </w:rPr>
        <w:tab/>
        <w:t>14.11.2019</w:t>
      </w:r>
      <w:r w:rsidRPr="00A5222D">
        <w:rPr>
          <w:sz w:val="12"/>
          <w:szCs w:val="12"/>
        </w:rPr>
        <w:tab/>
      </w:r>
      <w:r w:rsidRPr="00A5222D">
        <w:rPr>
          <w:sz w:val="12"/>
          <w:szCs w:val="12"/>
        </w:rPr>
        <w:tab/>
        <w:t>minor adaptations for RAN #86</w:t>
      </w:r>
    </w:p>
    <w:p w:rsidR="00101DAF" w:rsidRPr="00A5222D" w:rsidRDefault="00101DAF" w:rsidP="00101DAF">
      <w:pPr>
        <w:pStyle w:val="FP"/>
        <w:rPr>
          <w:sz w:val="12"/>
          <w:szCs w:val="12"/>
        </w:rPr>
      </w:pPr>
      <w:r w:rsidRPr="00A5222D">
        <w:rPr>
          <w:sz w:val="12"/>
          <w:szCs w:val="12"/>
        </w:rPr>
        <w:tab/>
        <w:t>18.08.2019</w:t>
      </w:r>
      <w:r w:rsidRPr="00A5222D">
        <w:rPr>
          <w:sz w:val="12"/>
          <w:szCs w:val="12"/>
        </w:rPr>
        <w:tab/>
      </w:r>
      <w:r w:rsidRPr="00A5222D">
        <w:rPr>
          <w:sz w:val="12"/>
          <w:szCs w:val="12"/>
        </w:rPr>
        <w:tab/>
        <w:t>minor adaptations for RAN #85</w:t>
      </w:r>
    </w:p>
    <w:p w:rsidR="00101DAF" w:rsidRPr="00A5222D" w:rsidRDefault="00101DAF" w:rsidP="00101DAF">
      <w:pPr>
        <w:pStyle w:val="FP"/>
        <w:rPr>
          <w:sz w:val="12"/>
          <w:szCs w:val="12"/>
        </w:rPr>
      </w:pPr>
      <w:r w:rsidRPr="00A5222D">
        <w:rPr>
          <w:sz w:val="12"/>
          <w:szCs w:val="12"/>
        </w:rPr>
        <w:tab/>
        <w:t>12.05.2019</w:t>
      </w:r>
      <w:r w:rsidRPr="00A5222D">
        <w:rPr>
          <w:sz w:val="12"/>
          <w:szCs w:val="12"/>
        </w:rPr>
        <w:tab/>
      </w:r>
      <w:r w:rsidRPr="00A5222D">
        <w:rPr>
          <w:sz w:val="12"/>
          <w:szCs w:val="12"/>
        </w:rPr>
        <w:tab/>
        <w:t>minor adaptations for RAN #84</w:t>
      </w:r>
    </w:p>
    <w:p w:rsidR="00101DAF" w:rsidRPr="00A5222D" w:rsidRDefault="00101DAF" w:rsidP="00101DAF">
      <w:pPr>
        <w:pStyle w:val="FP"/>
        <w:rPr>
          <w:sz w:val="12"/>
          <w:szCs w:val="12"/>
        </w:rPr>
      </w:pPr>
      <w:r w:rsidRPr="00A5222D">
        <w:rPr>
          <w:sz w:val="12"/>
          <w:szCs w:val="12"/>
        </w:rPr>
        <w:tab/>
        <w:t>27.02.2019</w:t>
      </w:r>
      <w:r w:rsidRPr="00A5222D">
        <w:rPr>
          <w:sz w:val="12"/>
          <w:szCs w:val="12"/>
        </w:rPr>
        <w:tab/>
      </w:r>
      <w:r w:rsidRPr="00A5222D">
        <w:rPr>
          <w:sz w:val="12"/>
          <w:szCs w:val="12"/>
        </w:rPr>
        <w:tab/>
        <w:t>minor adaptations for RAN #83</w:t>
      </w:r>
    </w:p>
    <w:p w:rsidR="00101DAF" w:rsidRPr="00A5222D" w:rsidRDefault="00101DAF" w:rsidP="00101DAF">
      <w:pPr>
        <w:pStyle w:val="FP"/>
        <w:rPr>
          <w:sz w:val="12"/>
          <w:szCs w:val="12"/>
        </w:rPr>
      </w:pPr>
      <w:r w:rsidRPr="00A5222D">
        <w:rPr>
          <w:sz w:val="12"/>
          <w:szCs w:val="12"/>
        </w:rPr>
        <w:tab/>
        <w:t>21.11.2018</w:t>
      </w:r>
      <w:r w:rsidRPr="00A5222D">
        <w:rPr>
          <w:sz w:val="12"/>
          <w:szCs w:val="12"/>
        </w:rPr>
        <w:tab/>
      </w:r>
      <w:r w:rsidRPr="00A5222D">
        <w:rPr>
          <w:sz w:val="12"/>
          <w:szCs w:val="12"/>
        </w:rPr>
        <w:tab/>
        <w:t>completion levels with colours added (for RAN #82)</w:t>
      </w:r>
    </w:p>
    <w:p w:rsidR="00101DAF" w:rsidRPr="00A5222D" w:rsidRDefault="00101DAF" w:rsidP="00101DAF">
      <w:pPr>
        <w:pStyle w:val="FP"/>
        <w:rPr>
          <w:sz w:val="12"/>
          <w:szCs w:val="12"/>
        </w:rPr>
      </w:pPr>
      <w:r w:rsidRPr="00A5222D">
        <w:rPr>
          <w:sz w:val="12"/>
          <w:szCs w:val="12"/>
        </w:rPr>
        <w:t>v04.81</w:t>
      </w:r>
      <w:r w:rsidRPr="00A5222D">
        <w:rPr>
          <w:sz w:val="12"/>
          <w:szCs w:val="12"/>
        </w:rPr>
        <w:tab/>
        <w:t>31.07.2018</w:t>
      </w:r>
      <w:r w:rsidRPr="00A5222D">
        <w:rPr>
          <w:sz w:val="12"/>
          <w:szCs w:val="12"/>
        </w:rPr>
        <w:tab/>
      </w:r>
      <w:r w:rsidRPr="00A5222D">
        <w:rPr>
          <w:sz w:val="12"/>
          <w:szCs w:val="12"/>
        </w:rPr>
        <w:tab/>
        <w:t>simplification of template and addition of cross-TSG aspects (for RAN #81)</w:t>
      </w:r>
    </w:p>
    <w:p w:rsidR="00101DAF" w:rsidRPr="00A5222D" w:rsidRDefault="00101DAF" w:rsidP="00101DAF">
      <w:pPr>
        <w:pStyle w:val="FP"/>
        <w:rPr>
          <w:sz w:val="12"/>
          <w:szCs w:val="12"/>
        </w:rPr>
      </w:pPr>
      <w:r w:rsidRPr="00A5222D">
        <w:rPr>
          <w:sz w:val="12"/>
          <w:szCs w:val="12"/>
        </w:rPr>
        <w:t>v04.80</w:t>
      </w:r>
      <w:r w:rsidRPr="00A5222D">
        <w:rPr>
          <w:sz w:val="12"/>
          <w:szCs w:val="12"/>
        </w:rPr>
        <w:tab/>
        <w:t>21.05.2018</w:t>
      </w:r>
      <w:r w:rsidRPr="00A5222D">
        <w:rPr>
          <w:sz w:val="12"/>
          <w:szCs w:val="12"/>
        </w:rPr>
        <w:tab/>
      </w:r>
      <w:r w:rsidRPr="00A5222D">
        <w:rPr>
          <w:sz w:val="12"/>
          <w:szCs w:val="12"/>
        </w:rPr>
        <w:tab/>
        <w:t>minor adaptations for RAN #80</w:t>
      </w:r>
    </w:p>
    <w:p w:rsidR="00101DAF" w:rsidRPr="00A5222D" w:rsidRDefault="00101DAF" w:rsidP="00101DAF">
      <w:pPr>
        <w:pStyle w:val="FP"/>
        <w:rPr>
          <w:sz w:val="12"/>
          <w:szCs w:val="12"/>
        </w:rPr>
      </w:pPr>
      <w:r w:rsidRPr="00A5222D">
        <w:rPr>
          <w:sz w:val="12"/>
          <w:szCs w:val="12"/>
        </w:rPr>
        <w:t>v04.79</w:t>
      </w:r>
      <w:r w:rsidRPr="00A5222D">
        <w:rPr>
          <w:sz w:val="12"/>
          <w:szCs w:val="12"/>
        </w:rPr>
        <w:tab/>
        <w:t>26.02.2018</w:t>
      </w:r>
      <w:r w:rsidRPr="00A5222D">
        <w:rPr>
          <w:sz w:val="12"/>
          <w:szCs w:val="12"/>
        </w:rPr>
        <w:tab/>
      </w:r>
      <w:r w:rsidRPr="00A5222D">
        <w:rPr>
          <w:sz w:val="12"/>
          <w:szCs w:val="12"/>
        </w:rPr>
        <w:tab/>
        <w:t>minor adaptations for RAN #79</w:t>
      </w:r>
    </w:p>
    <w:p w:rsidR="00101DAF" w:rsidRPr="00A5222D" w:rsidRDefault="00101DAF" w:rsidP="00101DAF">
      <w:pPr>
        <w:pStyle w:val="FP"/>
        <w:rPr>
          <w:sz w:val="12"/>
          <w:szCs w:val="12"/>
        </w:rPr>
      </w:pPr>
      <w:r w:rsidRPr="00A5222D">
        <w:rPr>
          <w:sz w:val="12"/>
          <w:szCs w:val="12"/>
        </w:rPr>
        <w:t>v04.78</w:t>
      </w:r>
      <w:r w:rsidRPr="00A5222D">
        <w:rPr>
          <w:sz w:val="12"/>
          <w:szCs w:val="12"/>
        </w:rPr>
        <w:tab/>
        <w:t>18.11.2017</w:t>
      </w:r>
      <w:r w:rsidRPr="00A5222D">
        <w:rPr>
          <w:sz w:val="12"/>
          <w:szCs w:val="12"/>
        </w:rPr>
        <w:tab/>
      </w:r>
      <w:r w:rsidRPr="00A5222D">
        <w:rPr>
          <w:sz w:val="12"/>
          <w:szCs w:val="12"/>
        </w:rPr>
        <w:tab/>
        <w:t>minor adaptations for RAN #78</w:t>
      </w:r>
    </w:p>
    <w:p w:rsidR="00101DAF" w:rsidRPr="00A5222D" w:rsidRDefault="00101DAF" w:rsidP="00101DAF">
      <w:pPr>
        <w:pStyle w:val="FP"/>
        <w:rPr>
          <w:sz w:val="12"/>
          <w:szCs w:val="12"/>
        </w:rPr>
      </w:pPr>
      <w:r w:rsidRPr="00A5222D">
        <w:rPr>
          <w:sz w:val="12"/>
          <w:szCs w:val="12"/>
        </w:rPr>
        <w:t>v04.77</w:t>
      </w:r>
      <w:r w:rsidRPr="00A5222D">
        <w:rPr>
          <w:sz w:val="12"/>
          <w:szCs w:val="12"/>
        </w:rPr>
        <w:tab/>
        <w:t>06.08.2017</w:t>
      </w:r>
      <w:r w:rsidRPr="00A5222D">
        <w:rPr>
          <w:sz w:val="12"/>
          <w:szCs w:val="12"/>
        </w:rPr>
        <w:tab/>
      </w:r>
      <w:r w:rsidRPr="00A5222D">
        <w:rPr>
          <w:sz w:val="12"/>
          <w:szCs w:val="12"/>
        </w:rPr>
        <w:tab/>
        <w:t>minor adaptations for RAN #77</w:t>
      </w:r>
    </w:p>
    <w:p w:rsidR="00101DAF" w:rsidRPr="00A5222D" w:rsidRDefault="00101DAF" w:rsidP="00101DAF">
      <w:pPr>
        <w:pStyle w:val="FP"/>
        <w:rPr>
          <w:sz w:val="12"/>
          <w:szCs w:val="12"/>
        </w:rPr>
      </w:pPr>
      <w:r w:rsidRPr="00A5222D">
        <w:rPr>
          <w:sz w:val="12"/>
          <w:szCs w:val="12"/>
        </w:rPr>
        <w:t>v04.76</w:t>
      </w:r>
      <w:r w:rsidRPr="00A5222D">
        <w:rPr>
          <w:sz w:val="12"/>
          <w:szCs w:val="12"/>
        </w:rPr>
        <w:tab/>
        <w:t>15.05.2017</w:t>
      </w:r>
      <w:r w:rsidRPr="00A5222D">
        <w:rPr>
          <w:sz w:val="12"/>
          <w:szCs w:val="12"/>
        </w:rPr>
        <w:tab/>
      </w:r>
      <w:r w:rsidRPr="00A5222D">
        <w:rPr>
          <w:sz w:val="12"/>
          <w:szCs w:val="12"/>
        </w:rPr>
        <w:tab/>
        <w:t>minor adaptations for RAN #76</w:t>
      </w:r>
    </w:p>
    <w:p w:rsidR="00101DAF" w:rsidRPr="00A5222D" w:rsidRDefault="00101DAF" w:rsidP="00101DAF">
      <w:pPr>
        <w:pStyle w:val="FP"/>
        <w:rPr>
          <w:sz w:val="12"/>
          <w:szCs w:val="12"/>
        </w:rPr>
      </w:pPr>
      <w:r w:rsidRPr="00A5222D">
        <w:rPr>
          <w:sz w:val="12"/>
          <w:szCs w:val="12"/>
        </w:rPr>
        <w:t>v04.75</w:t>
      </w:r>
      <w:r w:rsidRPr="00A5222D">
        <w:rPr>
          <w:sz w:val="12"/>
          <w:szCs w:val="12"/>
        </w:rPr>
        <w:tab/>
        <w:t>31.01.2017</w:t>
      </w:r>
      <w:r w:rsidRPr="00A5222D">
        <w:rPr>
          <w:sz w:val="12"/>
          <w:szCs w:val="12"/>
        </w:rPr>
        <w:tab/>
      </w:r>
      <w:r w:rsidRPr="00A5222D">
        <w:rPr>
          <w:sz w:val="12"/>
          <w:szCs w:val="12"/>
        </w:rPr>
        <w:tab/>
        <w:t>minor adaptations for RAN #75</w:t>
      </w:r>
    </w:p>
    <w:p w:rsidR="00101DAF" w:rsidRPr="00A5222D" w:rsidRDefault="00101DAF" w:rsidP="00101DAF">
      <w:pPr>
        <w:pStyle w:val="FP"/>
        <w:rPr>
          <w:sz w:val="12"/>
          <w:szCs w:val="12"/>
        </w:rPr>
      </w:pPr>
      <w:r w:rsidRPr="00A5222D">
        <w:rPr>
          <w:sz w:val="12"/>
          <w:szCs w:val="12"/>
        </w:rPr>
        <w:t>v04.74</w:t>
      </w:r>
      <w:r w:rsidRPr="00A5222D">
        <w:rPr>
          <w:sz w:val="12"/>
          <w:szCs w:val="12"/>
        </w:rPr>
        <w:tab/>
        <w:t>28.10.2016</w:t>
      </w:r>
      <w:r w:rsidRPr="00A5222D">
        <w:rPr>
          <w:sz w:val="12"/>
          <w:szCs w:val="12"/>
        </w:rPr>
        <w:tab/>
      </w:r>
      <w:r w:rsidRPr="00A5222D">
        <w:rPr>
          <w:sz w:val="12"/>
          <w:szCs w:val="12"/>
        </w:rPr>
        <w:tab/>
        <w:t>minor adaptations for RAN #74</w:t>
      </w:r>
    </w:p>
    <w:p w:rsidR="00101DAF" w:rsidRPr="00A5222D" w:rsidRDefault="00101DAF" w:rsidP="00101DAF">
      <w:pPr>
        <w:pStyle w:val="FP"/>
        <w:rPr>
          <w:sz w:val="12"/>
          <w:szCs w:val="12"/>
        </w:rPr>
      </w:pPr>
      <w:r w:rsidRPr="00A5222D">
        <w:rPr>
          <w:sz w:val="12"/>
          <w:szCs w:val="12"/>
        </w:rPr>
        <w:t>v04.73</w:t>
      </w:r>
      <w:r w:rsidRPr="00A5222D">
        <w:rPr>
          <w:sz w:val="12"/>
          <w:szCs w:val="12"/>
        </w:rPr>
        <w:tab/>
        <w:t>01.09.2016</w:t>
      </w:r>
      <w:r w:rsidRPr="00A5222D">
        <w:rPr>
          <w:sz w:val="12"/>
          <w:szCs w:val="12"/>
        </w:rPr>
        <w:tab/>
      </w:r>
      <w:r w:rsidRPr="00A5222D">
        <w:rPr>
          <w:sz w:val="12"/>
          <w:szCs w:val="12"/>
        </w:rPr>
        <w:tab/>
        <w:t>adaptations for RAN #73 (time units in extra Excel table, RAN6 reporting included)</w:t>
      </w:r>
    </w:p>
    <w:p w:rsidR="00101DAF" w:rsidRPr="00A5222D" w:rsidRDefault="00101DAF" w:rsidP="00101DAF">
      <w:pPr>
        <w:pStyle w:val="FP"/>
        <w:rPr>
          <w:sz w:val="12"/>
          <w:szCs w:val="12"/>
        </w:rPr>
      </w:pPr>
      <w:r w:rsidRPr="00A5222D">
        <w:rPr>
          <w:sz w:val="12"/>
          <w:szCs w:val="12"/>
        </w:rPr>
        <w:t>v04.72</w:t>
      </w:r>
      <w:r w:rsidRPr="00A5222D">
        <w:rPr>
          <w:sz w:val="12"/>
          <w:szCs w:val="12"/>
        </w:rPr>
        <w:tab/>
        <w:t>26.05.2016</w:t>
      </w:r>
      <w:r w:rsidRPr="00A5222D">
        <w:rPr>
          <w:sz w:val="12"/>
          <w:szCs w:val="12"/>
        </w:rPr>
        <w:tab/>
      </w:r>
      <w:r w:rsidRPr="00A5222D">
        <w:rPr>
          <w:sz w:val="12"/>
          <w:szCs w:val="12"/>
        </w:rPr>
        <w:tab/>
        <w:t>adaptations for RAN #72 (introduction of NR &amp; GERAN TUs)</w:t>
      </w:r>
    </w:p>
    <w:p w:rsidR="00101DAF" w:rsidRPr="00A5222D" w:rsidRDefault="00101DAF" w:rsidP="00101DAF">
      <w:pPr>
        <w:pStyle w:val="FP"/>
        <w:rPr>
          <w:sz w:val="12"/>
          <w:szCs w:val="12"/>
        </w:rPr>
      </w:pPr>
      <w:r w:rsidRPr="00A5222D">
        <w:rPr>
          <w:sz w:val="12"/>
          <w:szCs w:val="12"/>
        </w:rPr>
        <w:t>v04.71</w:t>
      </w:r>
      <w:r w:rsidRPr="00A5222D">
        <w:rPr>
          <w:sz w:val="12"/>
          <w:szCs w:val="12"/>
        </w:rPr>
        <w:tab/>
        <w:t>10.02.2016</w:t>
      </w:r>
      <w:r w:rsidRPr="00A5222D">
        <w:rPr>
          <w:sz w:val="12"/>
          <w:szCs w:val="12"/>
        </w:rPr>
        <w:tab/>
      </w:r>
      <w:r w:rsidRPr="00A5222D">
        <w:rPr>
          <w:sz w:val="12"/>
          <w:szCs w:val="12"/>
        </w:rPr>
        <w:tab/>
        <w:t>minor adaptations for RAN #71</w:t>
      </w:r>
    </w:p>
    <w:p w:rsidR="00101DAF" w:rsidRPr="00A5222D" w:rsidRDefault="00101DAF" w:rsidP="00101DAF">
      <w:pPr>
        <w:pStyle w:val="FP"/>
        <w:rPr>
          <w:sz w:val="12"/>
          <w:szCs w:val="12"/>
        </w:rPr>
      </w:pPr>
      <w:r w:rsidRPr="00A5222D">
        <w:rPr>
          <w:sz w:val="12"/>
          <w:szCs w:val="12"/>
        </w:rPr>
        <w:t>v04.70</w:t>
      </w:r>
      <w:r w:rsidRPr="00A5222D">
        <w:rPr>
          <w:sz w:val="12"/>
          <w:szCs w:val="12"/>
        </w:rPr>
        <w:tab/>
        <w:t>30.10.2015</w:t>
      </w:r>
      <w:r w:rsidRPr="00A5222D">
        <w:rPr>
          <w:sz w:val="12"/>
          <w:szCs w:val="12"/>
        </w:rPr>
        <w:tab/>
      </w:r>
      <w:r w:rsidRPr="00A5222D">
        <w:rPr>
          <w:sz w:val="12"/>
          <w:szCs w:val="12"/>
        </w:rPr>
        <w:tab/>
        <w:t>minor adaptations for RAN #70</w:t>
      </w:r>
    </w:p>
    <w:p w:rsidR="00101DAF" w:rsidRPr="00A5222D" w:rsidRDefault="00101DAF" w:rsidP="00101DAF">
      <w:pPr>
        <w:pStyle w:val="FP"/>
        <w:rPr>
          <w:sz w:val="12"/>
          <w:szCs w:val="12"/>
        </w:rPr>
      </w:pPr>
      <w:r w:rsidRPr="00A5222D">
        <w:rPr>
          <w:sz w:val="12"/>
          <w:szCs w:val="12"/>
        </w:rPr>
        <w:t>v04.69</w:t>
      </w:r>
      <w:r w:rsidRPr="00A5222D">
        <w:rPr>
          <w:sz w:val="12"/>
          <w:szCs w:val="12"/>
        </w:rPr>
        <w:tab/>
        <w:t>12.08.2015</w:t>
      </w:r>
      <w:r w:rsidRPr="00A5222D">
        <w:rPr>
          <w:sz w:val="12"/>
          <w:szCs w:val="12"/>
        </w:rPr>
        <w:tab/>
      </w:r>
      <w:r w:rsidRPr="00A5222D">
        <w:rPr>
          <w:sz w:val="12"/>
          <w:szCs w:val="12"/>
        </w:rPr>
        <w:tab/>
        <w:t>minor adaptations for RAN #69</w:t>
      </w:r>
    </w:p>
    <w:p w:rsidR="00101DAF" w:rsidRPr="00A5222D" w:rsidRDefault="00101DAF" w:rsidP="00101DAF">
      <w:pPr>
        <w:pStyle w:val="FP"/>
        <w:rPr>
          <w:sz w:val="12"/>
          <w:szCs w:val="12"/>
        </w:rPr>
      </w:pPr>
      <w:r w:rsidRPr="00A5222D">
        <w:rPr>
          <w:sz w:val="12"/>
          <w:szCs w:val="12"/>
        </w:rPr>
        <w:t>v04.68</w:t>
      </w:r>
      <w:r w:rsidRPr="00A5222D">
        <w:rPr>
          <w:sz w:val="12"/>
          <w:szCs w:val="12"/>
        </w:rPr>
        <w:tab/>
        <w:t>21.05.2015</w:t>
      </w:r>
      <w:r w:rsidRPr="00A5222D">
        <w:rPr>
          <w:sz w:val="12"/>
          <w:szCs w:val="12"/>
        </w:rPr>
        <w:tab/>
      </w:r>
      <w:r w:rsidRPr="00A5222D">
        <w:rPr>
          <w:sz w:val="12"/>
          <w:szCs w:val="12"/>
        </w:rPr>
        <w:tab/>
        <w:t>minor adaptations for RAN #68</w:t>
      </w:r>
    </w:p>
    <w:p w:rsidR="00101DAF" w:rsidRPr="00A5222D" w:rsidRDefault="00101DAF" w:rsidP="00101DAF">
      <w:pPr>
        <w:pStyle w:val="FP"/>
        <w:rPr>
          <w:sz w:val="12"/>
          <w:szCs w:val="12"/>
        </w:rPr>
      </w:pPr>
      <w:r w:rsidRPr="00A5222D">
        <w:rPr>
          <w:sz w:val="12"/>
          <w:szCs w:val="12"/>
        </w:rPr>
        <w:t>v04.67</w:t>
      </w:r>
      <w:r w:rsidRPr="00A5222D">
        <w:rPr>
          <w:sz w:val="12"/>
          <w:szCs w:val="12"/>
        </w:rPr>
        <w:tab/>
        <w:t>01.02.2015</w:t>
      </w:r>
      <w:r w:rsidRPr="00A5222D">
        <w:rPr>
          <w:sz w:val="12"/>
          <w:szCs w:val="12"/>
        </w:rPr>
        <w:tab/>
      </w:r>
      <w:r w:rsidRPr="00A5222D">
        <w:rPr>
          <w:sz w:val="12"/>
          <w:szCs w:val="12"/>
        </w:rPr>
        <w:tab/>
        <w:t>minor adaptations for RAN #67</w:t>
      </w:r>
    </w:p>
    <w:p w:rsidR="00101DAF" w:rsidRPr="00A5222D" w:rsidRDefault="00101DAF" w:rsidP="00101DAF">
      <w:pPr>
        <w:pStyle w:val="FP"/>
        <w:rPr>
          <w:sz w:val="12"/>
          <w:szCs w:val="12"/>
        </w:rPr>
      </w:pPr>
      <w:r w:rsidRPr="00A5222D">
        <w:rPr>
          <w:sz w:val="12"/>
          <w:szCs w:val="12"/>
        </w:rPr>
        <w:t>v04.66</w:t>
      </w:r>
      <w:r w:rsidRPr="00A5222D">
        <w:rPr>
          <w:sz w:val="12"/>
          <w:szCs w:val="12"/>
        </w:rPr>
        <w:tab/>
        <w:t>16.11.2014</w:t>
      </w:r>
      <w:r w:rsidRPr="00A5222D">
        <w:rPr>
          <w:sz w:val="12"/>
          <w:szCs w:val="12"/>
        </w:rPr>
        <w:tab/>
      </w:r>
      <w:r w:rsidRPr="00A5222D">
        <w:rPr>
          <w:sz w:val="12"/>
          <w:szCs w:val="12"/>
        </w:rPr>
        <w:tab/>
        <w:t>minor adaptations for RAN #66</w:t>
      </w:r>
    </w:p>
    <w:p w:rsidR="00101DAF" w:rsidRPr="00A5222D" w:rsidRDefault="00101DAF" w:rsidP="00101DAF">
      <w:pPr>
        <w:pStyle w:val="FP"/>
        <w:rPr>
          <w:sz w:val="12"/>
          <w:szCs w:val="12"/>
        </w:rPr>
      </w:pPr>
      <w:r w:rsidRPr="00A5222D">
        <w:rPr>
          <w:sz w:val="12"/>
          <w:szCs w:val="12"/>
        </w:rPr>
        <w:t>v04.65</w:t>
      </w:r>
      <w:r w:rsidRPr="00A5222D">
        <w:rPr>
          <w:sz w:val="12"/>
          <w:szCs w:val="12"/>
        </w:rPr>
        <w:tab/>
        <w:t>16.08.2014</w:t>
      </w:r>
      <w:r w:rsidRPr="00A5222D">
        <w:rPr>
          <w:sz w:val="12"/>
          <w:szCs w:val="12"/>
        </w:rPr>
        <w:tab/>
      </w:r>
      <w:r w:rsidRPr="00A5222D">
        <w:rPr>
          <w:sz w:val="12"/>
          <w:szCs w:val="12"/>
        </w:rPr>
        <w:tab/>
        <w:t>minor adaptations for RAN #65</w:t>
      </w:r>
    </w:p>
    <w:p w:rsidR="00101DAF" w:rsidRPr="00A5222D" w:rsidRDefault="00101DAF" w:rsidP="00101DAF">
      <w:pPr>
        <w:pStyle w:val="FP"/>
        <w:rPr>
          <w:sz w:val="12"/>
          <w:szCs w:val="12"/>
        </w:rPr>
      </w:pPr>
      <w:r w:rsidRPr="00A5222D">
        <w:rPr>
          <w:sz w:val="12"/>
          <w:szCs w:val="12"/>
        </w:rPr>
        <w:t>v04.64</w:t>
      </w:r>
      <w:r w:rsidRPr="00A5222D">
        <w:rPr>
          <w:sz w:val="12"/>
          <w:szCs w:val="12"/>
        </w:rPr>
        <w:tab/>
        <w:t>22.05.2014</w:t>
      </w:r>
      <w:r w:rsidRPr="00A5222D">
        <w:rPr>
          <w:sz w:val="12"/>
          <w:szCs w:val="12"/>
        </w:rPr>
        <w:tab/>
      </w:r>
      <w:r w:rsidRPr="00A5222D">
        <w:rPr>
          <w:sz w:val="12"/>
          <w:szCs w:val="12"/>
        </w:rPr>
        <w:tab/>
        <w:t>minor adaptations for RAN #64</w:t>
      </w:r>
    </w:p>
    <w:p w:rsidR="00101DAF" w:rsidRPr="00A5222D" w:rsidRDefault="00101DAF" w:rsidP="00101DAF">
      <w:pPr>
        <w:pStyle w:val="FP"/>
        <w:rPr>
          <w:sz w:val="12"/>
          <w:szCs w:val="12"/>
        </w:rPr>
      </w:pPr>
      <w:r w:rsidRPr="00A5222D">
        <w:rPr>
          <w:sz w:val="12"/>
          <w:szCs w:val="12"/>
        </w:rPr>
        <w:t>v04.63</w:t>
      </w:r>
      <w:r w:rsidRPr="00A5222D">
        <w:rPr>
          <w:sz w:val="12"/>
          <w:szCs w:val="12"/>
        </w:rPr>
        <w:tab/>
        <w:t>24.01.2014</w:t>
      </w:r>
      <w:r w:rsidRPr="00A5222D">
        <w:rPr>
          <w:sz w:val="12"/>
          <w:szCs w:val="12"/>
        </w:rPr>
        <w:tab/>
      </w:r>
      <w:r w:rsidRPr="00A5222D">
        <w:rPr>
          <w:sz w:val="12"/>
          <w:szCs w:val="12"/>
        </w:rPr>
        <w:tab/>
        <w:t>restructuring for RAN #63 to cover Core &amp; Perf. in one doc file</w:t>
      </w:r>
    </w:p>
    <w:p w:rsidR="00101DAF" w:rsidRPr="00A5222D" w:rsidRDefault="00101DAF" w:rsidP="00101DAF">
      <w:pPr>
        <w:pStyle w:val="FP"/>
        <w:rPr>
          <w:sz w:val="12"/>
          <w:szCs w:val="12"/>
        </w:rPr>
      </w:pPr>
      <w:r w:rsidRPr="00A5222D">
        <w:rPr>
          <w:sz w:val="12"/>
          <w:szCs w:val="12"/>
        </w:rPr>
        <w:t>v03.62</w:t>
      </w:r>
      <w:r w:rsidRPr="00A5222D">
        <w:rPr>
          <w:sz w:val="12"/>
          <w:szCs w:val="12"/>
        </w:rPr>
        <w:tab/>
        <w:t>11.11.2013</w:t>
      </w:r>
      <w:r w:rsidRPr="00A5222D">
        <w:rPr>
          <w:sz w:val="12"/>
          <w:szCs w:val="12"/>
        </w:rPr>
        <w:tab/>
      </w:r>
      <w:r w:rsidRPr="00A5222D">
        <w:rPr>
          <w:sz w:val="12"/>
          <w:szCs w:val="12"/>
        </w:rPr>
        <w:tab/>
        <w:t>section 1.2.3 adapted for RAN #62</w:t>
      </w:r>
    </w:p>
    <w:p w:rsidR="00101DAF" w:rsidRPr="00A5222D" w:rsidRDefault="00101DAF" w:rsidP="00101DAF">
      <w:pPr>
        <w:pStyle w:val="FP"/>
        <w:rPr>
          <w:sz w:val="12"/>
          <w:szCs w:val="12"/>
        </w:rPr>
      </w:pPr>
      <w:r w:rsidRPr="00A5222D">
        <w:rPr>
          <w:sz w:val="12"/>
          <w:szCs w:val="12"/>
        </w:rPr>
        <w:t>v03</w:t>
      </w:r>
      <w:r w:rsidRPr="00A5222D">
        <w:rPr>
          <w:sz w:val="12"/>
          <w:szCs w:val="12"/>
        </w:rPr>
        <w:tab/>
        <w:t>11.08.2013</w:t>
      </w:r>
      <w:r w:rsidRPr="00A5222D">
        <w:rPr>
          <w:sz w:val="12"/>
          <w:szCs w:val="12"/>
        </w:rPr>
        <w:tab/>
      </w:r>
      <w:r w:rsidRPr="00A5222D">
        <w:rPr>
          <w:sz w:val="12"/>
          <w:szCs w:val="12"/>
        </w:rPr>
        <w:tab/>
        <w:t>section 1.2.3 added on time budget</w:t>
      </w:r>
    </w:p>
    <w:p w:rsidR="00101DAF" w:rsidRPr="00A5222D" w:rsidRDefault="00101DAF" w:rsidP="00101DAF">
      <w:pPr>
        <w:pStyle w:val="FP"/>
        <w:rPr>
          <w:sz w:val="12"/>
          <w:szCs w:val="12"/>
        </w:rPr>
      </w:pPr>
      <w:r w:rsidRPr="00A5222D">
        <w:rPr>
          <w:sz w:val="12"/>
          <w:szCs w:val="12"/>
        </w:rPr>
        <w:t>v02</w:t>
      </w:r>
      <w:r w:rsidRPr="00A5222D">
        <w:rPr>
          <w:sz w:val="12"/>
          <w:szCs w:val="12"/>
        </w:rPr>
        <w:tab/>
        <w:t>07.05.2010</w:t>
      </w:r>
      <w:r w:rsidRPr="00A5222D">
        <w:rPr>
          <w:sz w:val="12"/>
          <w:szCs w:val="12"/>
        </w:rPr>
        <w:tab/>
      </w:r>
      <w:r w:rsidRPr="00A5222D">
        <w:rPr>
          <w:sz w:val="12"/>
          <w:szCs w:val="12"/>
        </w:rPr>
        <w:tab/>
        <w:t>history added, some spelling corrections</w:t>
      </w:r>
    </w:p>
    <w:p w:rsidR="00101DAF" w:rsidRPr="006A3ADF" w:rsidRDefault="00101DAF" w:rsidP="00101DAF">
      <w:pPr>
        <w:pStyle w:val="FP"/>
        <w:rPr>
          <w:sz w:val="12"/>
          <w:szCs w:val="12"/>
        </w:rPr>
      </w:pPr>
      <w:r w:rsidRPr="00A5222D">
        <w:rPr>
          <w:sz w:val="12"/>
          <w:szCs w:val="12"/>
        </w:rPr>
        <w:t>v01</w:t>
      </w:r>
      <w:r w:rsidRPr="00A5222D">
        <w:rPr>
          <w:sz w:val="12"/>
          <w:szCs w:val="12"/>
        </w:rPr>
        <w:tab/>
        <w:t>13.11.2009</w:t>
      </w:r>
      <w:r w:rsidRPr="00A5222D">
        <w:rPr>
          <w:sz w:val="12"/>
          <w:szCs w:val="12"/>
        </w:rPr>
        <w:tab/>
      </w:r>
      <w:r w:rsidRPr="00A5222D">
        <w:rPr>
          <w:sz w:val="12"/>
          <w:szCs w:val="12"/>
        </w:rPr>
        <w:tab/>
        <w:t>First version of the template</w:t>
      </w:r>
    </w:p>
    <w:p w:rsidR="006A3ADF" w:rsidRPr="006A3ADF" w:rsidRDefault="006A3ADF" w:rsidP="00101DAF">
      <w:pPr>
        <w:tabs>
          <w:tab w:val="left" w:pos="567"/>
        </w:tabs>
        <w:rPr>
          <w:sz w:val="12"/>
          <w:szCs w:val="12"/>
        </w:rPr>
      </w:pP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6169" w:rsidRDefault="00CB6169">
      <w:r>
        <w:separator/>
      </w:r>
    </w:p>
  </w:endnote>
  <w:endnote w:type="continuationSeparator" w:id="0">
    <w:p w:rsidR="00CB6169" w:rsidRDefault="00CB6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34E3" w:rsidRDefault="00B934E3">
    <w:pPr>
      <w:pStyle w:val="Footer"/>
    </w:pPr>
    <w:r>
      <w:rPr>
        <w:rStyle w:val="PageNumber"/>
      </w:rPr>
      <w:fldChar w:fldCharType="begin"/>
    </w:r>
    <w:r>
      <w:rPr>
        <w:rStyle w:val="PageNumber"/>
      </w:rPr>
      <w:instrText xml:space="preserve"> PAGE </w:instrText>
    </w:r>
    <w:r>
      <w:rPr>
        <w:rStyle w:val="PageNumber"/>
      </w:rPr>
      <w:fldChar w:fldCharType="separate"/>
    </w:r>
    <w:r w:rsidR="0075458E">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5458E">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6169" w:rsidRDefault="00CB6169">
      <w:r>
        <w:separator/>
      </w:r>
    </w:p>
  </w:footnote>
  <w:footnote w:type="continuationSeparator" w:id="0">
    <w:p w:rsidR="00CB6169" w:rsidRDefault="00CB61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D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01DAF"/>
    <w:rsid w:val="001137F4"/>
    <w:rsid w:val="00116F4B"/>
    <w:rsid w:val="001229F4"/>
    <w:rsid w:val="00137471"/>
    <w:rsid w:val="00150FD3"/>
    <w:rsid w:val="00156CA4"/>
    <w:rsid w:val="00176233"/>
    <w:rsid w:val="00184428"/>
    <w:rsid w:val="001A248F"/>
    <w:rsid w:val="001A3B5F"/>
    <w:rsid w:val="001A659D"/>
    <w:rsid w:val="001B51AB"/>
    <w:rsid w:val="001B5CA8"/>
    <w:rsid w:val="001C4490"/>
    <w:rsid w:val="001C7D44"/>
    <w:rsid w:val="001D2C1A"/>
    <w:rsid w:val="001D3BA2"/>
    <w:rsid w:val="001D44B7"/>
    <w:rsid w:val="001E0075"/>
    <w:rsid w:val="001F1B1F"/>
    <w:rsid w:val="001F2A20"/>
    <w:rsid w:val="001F486F"/>
    <w:rsid w:val="00207DC4"/>
    <w:rsid w:val="0022485E"/>
    <w:rsid w:val="00226A1F"/>
    <w:rsid w:val="00243A99"/>
    <w:rsid w:val="002554CC"/>
    <w:rsid w:val="00256EE5"/>
    <w:rsid w:val="00262666"/>
    <w:rsid w:val="002732E1"/>
    <w:rsid w:val="0029567C"/>
    <w:rsid w:val="002C0B82"/>
    <w:rsid w:val="002C3F25"/>
    <w:rsid w:val="002F7FC6"/>
    <w:rsid w:val="00301B7A"/>
    <w:rsid w:val="0030645C"/>
    <w:rsid w:val="00306D59"/>
    <w:rsid w:val="0032503A"/>
    <w:rsid w:val="00325EE1"/>
    <w:rsid w:val="003357C0"/>
    <w:rsid w:val="003440BD"/>
    <w:rsid w:val="00344D60"/>
    <w:rsid w:val="00346477"/>
    <w:rsid w:val="00347CB0"/>
    <w:rsid w:val="003525B3"/>
    <w:rsid w:val="0035751E"/>
    <w:rsid w:val="0036248C"/>
    <w:rsid w:val="003666A8"/>
    <w:rsid w:val="00367401"/>
    <w:rsid w:val="00375678"/>
    <w:rsid w:val="0039390A"/>
    <w:rsid w:val="00394AB0"/>
    <w:rsid w:val="00396252"/>
    <w:rsid w:val="003A4B47"/>
    <w:rsid w:val="003B24AF"/>
    <w:rsid w:val="003B7182"/>
    <w:rsid w:val="003D0526"/>
    <w:rsid w:val="003D5036"/>
    <w:rsid w:val="003D764D"/>
    <w:rsid w:val="003E3A1A"/>
    <w:rsid w:val="003F1B9F"/>
    <w:rsid w:val="0040091C"/>
    <w:rsid w:val="00406D7A"/>
    <w:rsid w:val="004258BA"/>
    <w:rsid w:val="00443F04"/>
    <w:rsid w:val="004531C9"/>
    <w:rsid w:val="00457D91"/>
    <w:rsid w:val="00460C31"/>
    <w:rsid w:val="00464E5B"/>
    <w:rsid w:val="0047055A"/>
    <w:rsid w:val="00474450"/>
    <w:rsid w:val="00480FF2"/>
    <w:rsid w:val="004873E6"/>
    <w:rsid w:val="0049632A"/>
    <w:rsid w:val="004B10A7"/>
    <w:rsid w:val="004B15B8"/>
    <w:rsid w:val="004B566C"/>
    <w:rsid w:val="004B7B48"/>
    <w:rsid w:val="004D4AB1"/>
    <w:rsid w:val="004E4E42"/>
    <w:rsid w:val="004F218A"/>
    <w:rsid w:val="0050334E"/>
    <w:rsid w:val="00505387"/>
    <w:rsid w:val="00512DF7"/>
    <w:rsid w:val="005141E7"/>
    <w:rsid w:val="00517E63"/>
    <w:rsid w:val="00526B0D"/>
    <w:rsid w:val="0055235D"/>
    <w:rsid w:val="0055346F"/>
    <w:rsid w:val="0055696F"/>
    <w:rsid w:val="005579FF"/>
    <w:rsid w:val="0057241D"/>
    <w:rsid w:val="005776DD"/>
    <w:rsid w:val="00582117"/>
    <w:rsid w:val="0058478F"/>
    <w:rsid w:val="00593315"/>
    <w:rsid w:val="005A170D"/>
    <w:rsid w:val="005A6C96"/>
    <w:rsid w:val="005B060E"/>
    <w:rsid w:val="005D0418"/>
    <w:rsid w:val="005D69E6"/>
    <w:rsid w:val="005E1D58"/>
    <w:rsid w:val="005E3847"/>
    <w:rsid w:val="0060129B"/>
    <w:rsid w:val="00610E37"/>
    <w:rsid w:val="00614743"/>
    <w:rsid w:val="006207ED"/>
    <w:rsid w:val="00626BC9"/>
    <w:rsid w:val="0063269B"/>
    <w:rsid w:val="006458DF"/>
    <w:rsid w:val="00650D52"/>
    <w:rsid w:val="006615B2"/>
    <w:rsid w:val="00662313"/>
    <w:rsid w:val="00673911"/>
    <w:rsid w:val="006870C9"/>
    <w:rsid w:val="006A3ADF"/>
    <w:rsid w:val="006A5FCC"/>
    <w:rsid w:val="006A7BCB"/>
    <w:rsid w:val="006B4C1E"/>
    <w:rsid w:val="006C090F"/>
    <w:rsid w:val="006C4E32"/>
    <w:rsid w:val="006C56D8"/>
    <w:rsid w:val="006D07AE"/>
    <w:rsid w:val="006D1C93"/>
    <w:rsid w:val="006E3F11"/>
    <w:rsid w:val="006E6B1B"/>
    <w:rsid w:val="00701410"/>
    <w:rsid w:val="007113A1"/>
    <w:rsid w:val="00721CF6"/>
    <w:rsid w:val="00723E46"/>
    <w:rsid w:val="00733826"/>
    <w:rsid w:val="0075458E"/>
    <w:rsid w:val="00766CFB"/>
    <w:rsid w:val="007816FF"/>
    <w:rsid w:val="00783B44"/>
    <w:rsid w:val="00785028"/>
    <w:rsid w:val="007A3A5A"/>
    <w:rsid w:val="007A4370"/>
    <w:rsid w:val="007A79C4"/>
    <w:rsid w:val="007E1D15"/>
    <w:rsid w:val="007E1DEA"/>
    <w:rsid w:val="007E2202"/>
    <w:rsid w:val="007E7E21"/>
    <w:rsid w:val="00810172"/>
    <w:rsid w:val="008145EA"/>
    <w:rsid w:val="00814A67"/>
    <w:rsid w:val="00815869"/>
    <w:rsid w:val="00816B81"/>
    <w:rsid w:val="00823B90"/>
    <w:rsid w:val="0083266E"/>
    <w:rsid w:val="00832692"/>
    <w:rsid w:val="00851714"/>
    <w:rsid w:val="008546E5"/>
    <w:rsid w:val="00865EA8"/>
    <w:rsid w:val="00867C26"/>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4104E"/>
    <w:rsid w:val="0095025E"/>
    <w:rsid w:val="00952D3B"/>
    <w:rsid w:val="00955C4C"/>
    <w:rsid w:val="00967155"/>
    <w:rsid w:val="00973CE4"/>
    <w:rsid w:val="0097561E"/>
    <w:rsid w:val="00995338"/>
    <w:rsid w:val="0099565A"/>
    <w:rsid w:val="00996777"/>
    <w:rsid w:val="009A100C"/>
    <w:rsid w:val="009C0BC7"/>
    <w:rsid w:val="009C6592"/>
    <w:rsid w:val="009C696B"/>
    <w:rsid w:val="009E209B"/>
    <w:rsid w:val="009F0747"/>
    <w:rsid w:val="00A03514"/>
    <w:rsid w:val="00A17079"/>
    <w:rsid w:val="00A448C3"/>
    <w:rsid w:val="00A458D4"/>
    <w:rsid w:val="00A46FB7"/>
    <w:rsid w:val="00A471C2"/>
    <w:rsid w:val="00A5222D"/>
    <w:rsid w:val="00A53118"/>
    <w:rsid w:val="00A80FDE"/>
    <w:rsid w:val="00A86AB5"/>
    <w:rsid w:val="00A90A8D"/>
    <w:rsid w:val="00A97226"/>
    <w:rsid w:val="00AA0E64"/>
    <w:rsid w:val="00AA142F"/>
    <w:rsid w:val="00AA53DB"/>
    <w:rsid w:val="00AB239A"/>
    <w:rsid w:val="00AC39FB"/>
    <w:rsid w:val="00AD53C7"/>
    <w:rsid w:val="00AD7ADC"/>
    <w:rsid w:val="00AE08EB"/>
    <w:rsid w:val="00AF1313"/>
    <w:rsid w:val="00AF3414"/>
    <w:rsid w:val="00B00BBE"/>
    <w:rsid w:val="00B10710"/>
    <w:rsid w:val="00B208FA"/>
    <w:rsid w:val="00B25C12"/>
    <w:rsid w:val="00B2766F"/>
    <w:rsid w:val="00B31ABC"/>
    <w:rsid w:val="00B42129"/>
    <w:rsid w:val="00B445ED"/>
    <w:rsid w:val="00B6300F"/>
    <w:rsid w:val="00B70389"/>
    <w:rsid w:val="00B84623"/>
    <w:rsid w:val="00B934E3"/>
    <w:rsid w:val="00B93E74"/>
    <w:rsid w:val="00BA51EF"/>
    <w:rsid w:val="00BB66D5"/>
    <w:rsid w:val="00BC5B58"/>
    <w:rsid w:val="00BC7E6E"/>
    <w:rsid w:val="00BE1D1F"/>
    <w:rsid w:val="00BE40F8"/>
    <w:rsid w:val="00BE5E66"/>
    <w:rsid w:val="00BE6BBA"/>
    <w:rsid w:val="00C00281"/>
    <w:rsid w:val="00C05625"/>
    <w:rsid w:val="00C1751E"/>
    <w:rsid w:val="00C17C6C"/>
    <w:rsid w:val="00C21339"/>
    <w:rsid w:val="00C22ECA"/>
    <w:rsid w:val="00C266F9"/>
    <w:rsid w:val="00C371EA"/>
    <w:rsid w:val="00C445AD"/>
    <w:rsid w:val="00C44CBA"/>
    <w:rsid w:val="00C458F0"/>
    <w:rsid w:val="00C4666A"/>
    <w:rsid w:val="00C479A3"/>
    <w:rsid w:val="00C50477"/>
    <w:rsid w:val="00C6271C"/>
    <w:rsid w:val="00C74DAF"/>
    <w:rsid w:val="00C80116"/>
    <w:rsid w:val="00C87BFC"/>
    <w:rsid w:val="00CB6169"/>
    <w:rsid w:val="00CB7040"/>
    <w:rsid w:val="00CC7D3E"/>
    <w:rsid w:val="00CF5E71"/>
    <w:rsid w:val="00CF7FAC"/>
    <w:rsid w:val="00D160C1"/>
    <w:rsid w:val="00D17794"/>
    <w:rsid w:val="00D22398"/>
    <w:rsid w:val="00D35E6C"/>
    <w:rsid w:val="00D436CF"/>
    <w:rsid w:val="00D44873"/>
    <w:rsid w:val="00D45B2F"/>
    <w:rsid w:val="00D46E88"/>
    <w:rsid w:val="00D53240"/>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34C2"/>
    <w:rsid w:val="00E6618E"/>
    <w:rsid w:val="00E767D6"/>
    <w:rsid w:val="00E77436"/>
    <w:rsid w:val="00E82C8E"/>
    <w:rsid w:val="00E84820"/>
    <w:rsid w:val="00E87CFA"/>
    <w:rsid w:val="00E933C6"/>
    <w:rsid w:val="00E93D77"/>
    <w:rsid w:val="00E95264"/>
    <w:rsid w:val="00EA2172"/>
    <w:rsid w:val="00EA2DC1"/>
    <w:rsid w:val="00EB099B"/>
    <w:rsid w:val="00EC06A0"/>
    <w:rsid w:val="00EC5571"/>
    <w:rsid w:val="00ED0E8F"/>
    <w:rsid w:val="00ED723C"/>
    <w:rsid w:val="00EE1504"/>
    <w:rsid w:val="00EE3B5B"/>
    <w:rsid w:val="00EE4CC9"/>
    <w:rsid w:val="00EF4800"/>
    <w:rsid w:val="00EF674A"/>
    <w:rsid w:val="00F00A3D"/>
    <w:rsid w:val="00F03659"/>
    <w:rsid w:val="00F17CA4"/>
    <w:rsid w:val="00F24DDD"/>
    <w:rsid w:val="00F2770B"/>
    <w:rsid w:val="00F51FF3"/>
    <w:rsid w:val="00F549A3"/>
    <w:rsid w:val="00F55CBF"/>
    <w:rsid w:val="00F72B10"/>
    <w:rsid w:val="00F77359"/>
    <w:rsid w:val="00F80F0E"/>
    <w:rsid w:val="00F86A73"/>
    <w:rsid w:val="00FA58DA"/>
    <w:rsid w:val="00FC2978"/>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FDE04B8-628D-4F93-974D-06F4CF0D2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79C4"/>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7A79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link w:val="Heading2Char"/>
    <w:qFormat/>
    <w:rsid w:val="007A79C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A79C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7A79C4"/>
    <w:pPr>
      <w:ind w:left="1418" w:hanging="1418"/>
      <w:outlineLvl w:val="3"/>
    </w:pPr>
    <w:rPr>
      <w:sz w:val="24"/>
    </w:rPr>
  </w:style>
  <w:style w:type="paragraph" w:styleId="Heading5">
    <w:name w:val="heading 5"/>
    <w:aliases w:val="H5"/>
    <w:basedOn w:val="Heading4"/>
    <w:next w:val="Normal"/>
    <w:qFormat/>
    <w:rsid w:val="007A79C4"/>
    <w:pPr>
      <w:ind w:left="1701" w:hanging="1701"/>
      <w:outlineLvl w:val="4"/>
    </w:pPr>
    <w:rPr>
      <w:sz w:val="22"/>
    </w:rPr>
  </w:style>
  <w:style w:type="paragraph" w:styleId="Heading6">
    <w:name w:val="heading 6"/>
    <w:basedOn w:val="H6"/>
    <w:next w:val="Normal"/>
    <w:link w:val="Heading6Char"/>
    <w:qFormat/>
    <w:rsid w:val="007A79C4"/>
    <w:pPr>
      <w:outlineLvl w:val="5"/>
    </w:pPr>
  </w:style>
  <w:style w:type="paragraph" w:styleId="Heading7">
    <w:name w:val="heading 7"/>
    <w:basedOn w:val="H6"/>
    <w:next w:val="Normal"/>
    <w:link w:val="Heading7Char"/>
    <w:qFormat/>
    <w:rsid w:val="007A79C4"/>
    <w:pPr>
      <w:outlineLvl w:val="6"/>
    </w:pPr>
  </w:style>
  <w:style w:type="paragraph" w:styleId="Heading8">
    <w:name w:val="heading 8"/>
    <w:aliases w:val="Table Heading"/>
    <w:basedOn w:val="Heading1"/>
    <w:next w:val="Normal"/>
    <w:qFormat/>
    <w:rsid w:val="007A79C4"/>
    <w:pPr>
      <w:ind w:left="0" w:firstLine="0"/>
      <w:outlineLvl w:val="7"/>
    </w:pPr>
  </w:style>
  <w:style w:type="paragraph" w:styleId="Heading9">
    <w:name w:val="heading 9"/>
    <w:aliases w:val="Figure Heading,FH"/>
    <w:basedOn w:val="Heading8"/>
    <w:next w:val="Normal"/>
    <w:qFormat/>
    <w:rsid w:val="007A79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A79C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A79C4"/>
    <w:pPr>
      <w:spacing w:before="180"/>
      <w:ind w:left="2693" w:hanging="2693"/>
    </w:pPr>
    <w:rPr>
      <w:b/>
    </w:rPr>
  </w:style>
  <w:style w:type="paragraph" w:styleId="TOC1">
    <w:name w:val="toc 1"/>
    <w:semiHidden/>
    <w:rsid w:val="007A79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7A79C4"/>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styleId="TOC5">
    <w:name w:val="toc 5"/>
    <w:basedOn w:val="TOC4"/>
    <w:rsid w:val="007A79C4"/>
    <w:pPr>
      <w:ind w:left="1701" w:hanging="1701"/>
    </w:pPr>
  </w:style>
  <w:style w:type="paragraph" w:styleId="TOC4">
    <w:name w:val="toc 4"/>
    <w:basedOn w:val="TOC3"/>
    <w:rsid w:val="007A79C4"/>
    <w:pPr>
      <w:ind w:left="1418" w:hanging="1418"/>
    </w:pPr>
  </w:style>
  <w:style w:type="paragraph" w:styleId="TOC3">
    <w:name w:val="toc 3"/>
    <w:basedOn w:val="TOC2"/>
    <w:rsid w:val="007A79C4"/>
    <w:pPr>
      <w:ind w:left="1134" w:hanging="1134"/>
    </w:pPr>
  </w:style>
  <w:style w:type="paragraph" w:styleId="TOC2">
    <w:name w:val="toc 2"/>
    <w:basedOn w:val="TOC1"/>
    <w:rsid w:val="007A79C4"/>
    <w:pPr>
      <w:keepNext w:val="0"/>
      <w:spacing w:before="0"/>
      <w:ind w:left="851" w:hanging="851"/>
    </w:pPr>
    <w:rPr>
      <w:sz w:val="20"/>
    </w:rPr>
  </w:style>
  <w:style w:type="paragraph" w:styleId="Index2">
    <w:name w:val="index 2"/>
    <w:basedOn w:val="Index1"/>
    <w:rsid w:val="007A79C4"/>
    <w:pPr>
      <w:ind w:left="284"/>
    </w:pPr>
  </w:style>
  <w:style w:type="paragraph" w:styleId="Index1">
    <w:name w:val="index 1"/>
    <w:basedOn w:val="Normal"/>
    <w:rsid w:val="007A79C4"/>
    <w:pPr>
      <w:keepLines/>
      <w:spacing w:after="0"/>
    </w:pPr>
  </w:style>
  <w:style w:type="paragraph" w:customStyle="1" w:styleId="ZH">
    <w:name w:val="ZH"/>
    <w:rsid w:val="007A79C4"/>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7A79C4"/>
    <w:pPr>
      <w:outlineLvl w:val="9"/>
    </w:pPr>
  </w:style>
  <w:style w:type="paragraph" w:styleId="ListNumber2">
    <w:name w:val="List Number 2"/>
    <w:basedOn w:val="ListNumber"/>
    <w:rsid w:val="007A79C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A79C4"/>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basedOn w:val="DefaultParagraphFont"/>
    <w:semiHidden/>
    <w:rsid w:val="007A79C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A79C4"/>
    <w:pPr>
      <w:keepLines/>
      <w:spacing w:after="0"/>
      <w:ind w:left="454" w:hanging="454"/>
    </w:pPr>
    <w:rPr>
      <w:sz w:val="16"/>
    </w:rPr>
  </w:style>
  <w:style w:type="paragraph" w:customStyle="1" w:styleId="TAH">
    <w:name w:val="TAH"/>
    <w:basedOn w:val="TAC"/>
    <w:link w:val="TAHCar"/>
    <w:rsid w:val="007A79C4"/>
    <w:rPr>
      <w:b/>
    </w:rPr>
  </w:style>
  <w:style w:type="paragraph" w:customStyle="1" w:styleId="TAC">
    <w:name w:val="TAC"/>
    <w:basedOn w:val="TAL"/>
    <w:link w:val="TACChar"/>
    <w:rsid w:val="007A79C4"/>
    <w:pPr>
      <w:jc w:val="center"/>
    </w:pPr>
  </w:style>
  <w:style w:type="paragraph" w:customStyle="1" w:styleId="TF">
    <w:name w:val="TF"/>
    <w:basedOn w:val="TH"/>
    <w:rsid w:val="007A79C4"/>
    <w:pPr>
      <w:keepNext w:val="0"/>
      <w:spacing w:before="0" w:after="240"/>
    </w:pPr>
  </w:style>
  <w:style w:type="paragraph" w:customStyle="1" w:styleId="NO">
    <w:name w:val="NO"/>
    <w:basedOn w:val="Normal"/>
    <w:rsid w:val="007A79C4"/>
    <w:pPr>
      <w:keepLines/>
      <w:ind w:left="1135" w:hanging="851"/>
    </w:pPr>
  </w:style>
  <w:style w:type="paragraph" w:styleId="TOC9">
    <w:name w:val="toc 9"/>
    <w:basedOn w:val="TOC8"/>
    <w:rsid w:val="007A79C4"/>
    <w:pPr>
      <w:ind w:left="1418" w:hanging="1418"/>
    </w:pPr>
  </w:style>
  <w:style w:type="paragraph" w:customStyle="1" w:styleId="EX">
    <w:name w:val="EX"/>
    <w:basedOn w:val="Normal"/>
    <w:rsid w:val="007A79C4"/>
    <w:pPr>
      <w:keepLines/>
      <w:ind w:left="1702" w:hanging="1418"/>
    </w:pPr>
  </w:style>
  <w:style w:type="paragraph" w:customStyle="1" w:styleId="LD">
    <w:name w:val="LD"/>
    <w:rsid w:val="007A79C4"/>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7A79C4"/>
    <w:pPr>
      <w:spacing w:after="0"/>
    </w:pPr>
  </w:style>
  <w:style w:type="paragraph" w:customStyle="1" w:styleId="EW">
    <w:name w:val="EW"/>
    <w:basedOn w:val="EX"/>
    <w:rsid w:val="007A79C4"/>
    <w:pPr>
      <w:spacing w:after="0"/>
    </w:pPr>
  </w:style>
  <w:style w:type="paragraph" w:styleId="TOC6">
    <w:name w:val="toc 6"/>
    <w:basedOn w:val="TOC5"/>
    <w:next w:val="Normal"/>
    <w:rsid w:val="007A79C4"/>
    <w:pPr>
      <w:ind w:left="1985" w:hanging="1985"/>
    </w:pPr>
  </w:style>
  <w:style w:type="paragraph" w:styleId="TOC7">
    <w:name w:val="toc 7"/>
    <w:basedOn w:val="TOC6"/>
    <w:next w:val="Normal"/>
    <w:rsid w:val="007A79C4"/>
    <w:pPr>
      <w:ind w:left="2268" w:hanging="2268"/>
    </w:pPr>
  </w:style>
  <w:style w:type="paragraph" w:styleId="ListBullet2">
    <w:name w:val="List Bullet 2"/>
    <w:aliases w:val="lb2"/>
    <w:basedOn w:val="ListBullet"/>
    <w:rsid w:val="007A79C4"/>
    <w:pPr>
      <w:ind w:left="851"/>
    </w:pPr>
  </w:style>
  <w:style w:type="paragraph" w:styleId="ListBullet3">
    <w:name w:val="List Bullet 3"/>
    <w:basedOn w:val="ListBullet2"/>
    <w:rsid w:val="007A79C4"/>
    <w:pPr>
      <w:ind w:left="1135"/>
    </w:pPr>
  </w:style>
  <w:style w:type="paragraph" w:styleId="ListNumber">
    <w:name w:val="List Number"/>
    <w:basedOn w:val="List"/>
    <w:rsid w:val="007A79C4"/>
  </w:style>
  <w:style w:type="paragraph" w:customStyle="1" w:styleId="EQ">
    <w:name w:val="EQ"/>
    <w:basedOn w:val="Normal"/>
    <w:next w:val="Normal"/>
    <w:rsid w:val="007A79C4"/>
    <w:pPr>
      <w:keepLines/>
      <w:tabs>
        <w:tab w:val="center" w:pos="4536"/>
        <w:tab w:val="right" w:pos="9072"/>
      </w:tabs>
    </w:pPr>
    <w:rPr>
      <w:noProof/>
    </w:rPr>
  </w:style>
  <w:style w:type="paragraph" w:customStyle="1" w:styleId="TH">
    <w:name w:val="TH"/>
    <w:basedOn w:val="Normal"/>
    <w:link w:val="THChar"/>
    <w:rsid w:val="007A79C4"/>
    <w:pPr>
      <w:keepNext/>
      <w:keepLines/>
      <w:spacing w:before="60"/>
      <w:jc w:val="center"/>
    </w:pPr>
    <w:rPr>
      <w:rFonts w:ascii="Arial" w:hAnsi="Arial"/>
      <w:b/>
    </w:rPr>
  </w:style>
  <w:style w:type="paragraph" w:customStyle="1" w:styleId="NF">
    <w:name w:val="NF"/>
    <w:basedOn w:val="NO"/>
    <w:rsid w:val="007A79C4"/>
    <w:pPr>
      <w:keepNext/>
      <w:spacing w:after="0"/>
    </w:pPr>
    <w:rPr>
      <w:rFonts w:ascii="Arial" w:hAnsi="Arial"/>
      <w:sz w:val="18"/>
    </w:rPr>
  </w:style>
  <w:style w:type="paragraph" w:customStyle="1" w:styleId="PL">
    <w:name w:val="PL"/>
    <w:rsid w:val="007A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7A79C4"/>
    <w:pPr>
      <w:jc w:val="right"/>
    </w:pPr>
  </w:style>
  <w:style w:type="paragraph" w:customStyle="1" w:styleId="H6">
    <w:name w:val="H6"/>
    <w:basedOn w:val="Heading5"/>
    <w:next w:val="Normal"/>
    <w:rsid w:val="007A79C4"/>
    <w:pPr>
      <w:ind w:left="1985" w:hanging="1985"/>
      <w:outlineLvl w:val="9"/>
    </w:pPr>
    <w:rPr>
      <w:sz w:val="20"/>
    </w:rPr>
  </w:style>
  <w:style w:type="paragraph" w:customStyle="1" w:styleId="TAN">
    <w:name w:val="TAN"/>
    <w:basedOn w:val="TAL"/>
    <w:link w:val="TANChar"/>
    <w:rsid w:val="007A79C4"/>
    <w:pPr>
      <w:ind w:left="851" w:hanging="851"/>
    </w:pPr>
  </w:style>
  <w:style w:type="paragraph" w:customStyle="1" w:styleId="TAL">
    <w:name w:val="TAL"/>
    <w:basedOn w:val="Normal"/>
    <w:link w:val="TALCar"/>
    <w:rsid w:val="007A79C4"/>
    <w:pPr>
      <w:keepNext/>
      <w:keepLines/>
      <w:spacing w:after="0"/>
    </w:pPr>
    <w:rPr>
      <w:rFonts w:ascii="Arial" w:hAnsi="Arial"/>
      <w:sz w:val="18"/>
    </w:rPr>
  </w:style>
  <w:style w:type="paragraph" w:customStyle="1" w:styleId="ZA">
    <w:name w:val="ZA"/>
    <w:rsid w:val="007A79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7A79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7A79C4"/>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7A79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7A79C4"/>
    <w:pPr>
      <w:framePr w:wrap="notBeside" w:y="16161"/>
    </w:pPr>
  </w:style>
  <w:style w:type="character" w:customStyle="1" w:styleId="ZGSM">
    <w:name w:val="ZGSM"/>
    <w:rsid w:val="007A79C4"/>
  </w:style>
  <w:style w:type="paragraph" w:styleId="List2">
    <w:name w:val="List 2"/>
    <w:basedOn w:val="List"/>
    <w:rsid w:val="007A79C4"/>
    <w:pPr>
      <w:ind w:left="851"/>
    </w:pPr>
  </w:style>
  <w:style w:type="paragraph" w:customStyle="1" w:styleId="ZG">
    <w:name w:val="ZG"/>
    <w:rsid w:val="007A79C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7A79C4"/>
    <w:pPr>
      <w:ind w:left="1135"/>
    </w:pPr>
  </w:style>
  <w:style w:type="paragraph" w:styleId="List4">
    <w:name w:val="List 4"/>
    <w:basedOn w:val="List3"/>
    <w:rsid w:val="007A79C4"/>
    <w:pPr>
      <w:ind w:left="1418"/>
    </w:pPr>
  </w:style>
  <w:style w:type="paragraph" w:styleId="List5">
    <w:name w:val="List 5"/>
    <w:basedOn w:val="List4"/>
    <w:rsid w:val="007A79C4"/>
    <w:pPr>
      <w:ind w:left="1702"/>
    </w:pPr>
  </w:style>
  <w:style w:type="paragraph" w:customStyle="1" w:styleId="EditorsNote">
    <w:name w:val="Editor's Note"/>
    <w:basedOn w:val="NO"/>
    <w:rsid w:val="007A79C4"/>
    <w:rPr>
      <w:color w:val="FF0000"/>
    </w:rPr>
  </w:style>
  <w:style w:type="paragraph" w:styleId="List">
    <w:name w:val="List"/>
    <w:basedOn w:val="Normal"/>
    <w:rsid w:val="007A79C4"/>
    <w:pPr>
      <w:ind w:left="568" w:hanging="284"/>
    </w:pPr>
  </w:style>
  <w:style w:type="paragraph" w:styleId="ListBullet">
    <w:name w:val="List Bullet"/>
    <w:basedOn w:val="List"/>
    <w:rsid w:val="007A79C4"/>
  </w:style>
  <w:style w:type="paragraph" w:styleId="ListBullet4">
    <w:name w:val="List Bullet 4"/>
    <w:basedOn w:val="ListBullet3"/>
    <w:rsid w:val="007A79C4"/>
    <w:pPr>
      <w:ind w:left="1418"/>
    </w:pPr>
  </w:style>
  <w:style w:type="paragraph" w:styleId="ListBullet5">
    <w:name w:val="List Bullet 5"/>
    <w:basedOn w:val="ListBullet4"/>
    <w:rsid w:val="007A79C4"/>
    <w:pPr>
      <w:ind w:left="1702"/>
    </w:pPr>
  </w:style>
  <w:style w:type="paragraph" w:customStyle="1" w:styleId="B1">
    <w:name w:val="B1"/>
    <w:basedOn w:val="List"/>
    <w:link w:val="B1Char1"/>
    <w:rsid w:val="007A79C4"/>
  </w:style>
  <w:style w:type="paragraph" w:customStyle="1" w:styleId="B2">
    <w:name w:val="B2"/>
    <w:basedOn w:val="List2"/>
    <w:rsid w:val="007A79C4"/>
  </w:style>
  <w:style w:type="paragraph" w:customStyle="1" w:styleId="B3">
    <w:name w:val="B3"/>
    <w:basedOn w:val="List3"/>
    <w:rsid w:val="007A79C4"/>
  </w:style>
  <w:style w:type="paragraph" w:customStyle="1" w:styleId="B4">
    <w:name w:val="B4"/>
    <w:basedOn w:val="List4"/>
    <w:rsid w:val="007A79C4"/>
  </w:style>
  <w:style w:type="paragraph" w:customStyle="1" w:styleId="B5">
    <w:name w:val="B5"/>
    <w:basedOn w:val="List5"/>
    <w:rsid w:val="007A79C4"/>
  </w:style>
  <w:style w:type="paragraph" w:styleId="Footer">
    <w:name w:val="footer"/>
    <w:basedOn w:val="Header"/>
    <w:link w:val="FooterChar"/>
    <w:rsid w:val="007A79C4"/>
    <w:pPr>
      <w:jc w:val="center"/>
    </w:pPr>
    <w:rPr>
      <w:i/>
    </w:rPr>
  </w:style>
  <w:style w:type="paragraph" w:customStyle="1" w:styleId="ZTD">
    <w:name w:val="ZTD"/>
    <w:basedOn w:val="ZB"/>
    <w:rsid w:val="007A79C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rPr>
  </w:style>
  <w:style w:type="character" w:customStyle="1" w:styleId="TAHCar">
    <w:name w:val="TAH Car"/>
    <w:link w:val="TAH"/>
    <w:rsid w:val="001D2C1A"/>
    <w:rPr>
      <w:rFonts w:ascii="Arial" w:eastAsia="SimSun" w:hAnsi="Arial"/>
      <w:b/>
      <w:sz w:val="18"/>
      <w:lang w:val="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rPr>
  </w:style>
  <w:style w:type="character" w:customStyle="1" w:styleId="FooterChar">
    <w:name w:val="Footer Char"/>
    <w:link w:val="Footer"/>
    <w:rsid w:val="001D2C1A"/>
    <w:rPr>
      <w:rFonts w:ascii="Arial" w:eastAsia="SimSun" w:hAnsi="Arial"/>
      <w:b/>
      <w:i/>
      <w:noProof/>
      <w:sz w:val="18"/>
    </w:rPr>
  </w:style>
  <w:style w:type="character" w:customStyle="1" w:styleId="THChar">
    <w:name w:val="TH Char"/>
    <w:link w:val="TH"/>
    <w:locked/>
    <w:rsid w:val="001D2C1A"/>
    <w:rPr>
      <w:rFonts w:ascii="Arial" w:eastAsia="SimSun" w:hAnsi="Arial"/>
      <w:b/>
      <w:lang w:val="en-GB"/>
    </w:rPr>
  </w:style>
  <w:style w:type="character" w:customStyle="1" w:styleId="TALCar">
    <w:name w:val="TAL Car"/>
    <w:link w:val="TAL"/>
    <w:locked/>
    <w:rsid w:val="001D2C1A"/>
    <w:rPr>
      <w:rFonts w:ascii="Arial" w:eastAsia="SimSun" w:hAnsi="Arial"/>
      <w:sz w:val="18"/>
      <w:lang w:val="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rPr>
  </w:style>
  <w:style w:type="character" w:customStyle="1" w:styleId="Heading6Char">
    <w:name w:val="Heading 6 Char"/>
    <w:link w:val="Heading6"/>
    <w:rsid w:val="003A4B47"/>
    <w:rPr>
      <w:rFonts w:ascii="Arial" w:eastAsia="SimSun" w:hAnsi="Arial"/>
      <w:lang w:val="en-GB"/>
    </w:rPr>
  </w:style>
  <w:style w:type="character" w:styleId="Emphasis">
    <w:name w:val="Emphasis"/>
    <w:qFormat/>
    <w:rsid w:val="00A86AB5"/>
    <w:rPr>
      <w:i/>
      <w:iCs/>
    </w:rPr>
  </w:style>
  <w:style w:type="character" w:customStyle="1" w:styleId="Heading2Char">
    <w:name w:val="Heading 2 Char"/>
    <w:aliases w:val="DO NOT USE_h2 Char,h2 Char,h21 Char,H2 Char,Head2A Char,2 Char,UNDERRUBRIK 1-2 Char"/>
    <w:link w:val="Heading2"/>
    <w:rsid w:val="00101DAF"/>
    <w:rPr>
      <w:rFonts w:ascii="Arial" w:eastAsia="SimSun"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1DAF"/>
    <w:rPr>
      <w:rFonts w:ascii="Arial" w:eastAsia="SimSun"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0198798">
      <w:bodyDiv w:val="1"/>
      <w:marLeft w:val="0"/>
      <w:marRight w:val="0"/>
      <w:marTop w:val="0"/>
      <w:marBottom w:val="0"/>
      <w:divBdr>
        <w:top w:val="none" w:sz="0" w:space="0" w:color="auto"/>
        <w:left w:val="none" w:sz="0" w:space="0" w:color="auto"/>
        <w:bottom w:val="none" w:sz="0" w:space="0" w:color="auto"/>
        <w:right w:val="none" w:sz="0" w:space="0" w:color="auto"/>
      </w:divBdr>
    </w:div>
    <w:div w:id="7602952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548380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321592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544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5</Pages>
  <Words>1613</Words>
  <Characters>9197</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David mazzarese</cp:lastModifiedBy>
  <cp:revision>6</cp:revision>
  <dcterms:created xsi:type="dcterms:W3CDTF">2021-06-02T02:27:00Z</dcterms:created>
  <dcterms:modified xsi:type="dcterms:W3CDTF">2021-06-07T16:28:00Z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(3)KIkrYgn9dUpNp6SKe0AY1AFjuepbdpdamktHoh+E90obZ8ACsjmXICQylc48V6tS3S1ZYC88
Pse+BBop80UHUemdvMLHYOzLu/QvMv5ZCvNILE8Oh1oD/UyQIzv/Vhwl++o1zqiy4oXu8nQn
1J7DNC/BknAagR0+IuTgW0tOnErLHWmBCPdh+l0eZTbshf8ibFlE463elO+gl7xtGU6n6rlu
lwteElFSVPzdvkoP1V</vt:lpwstr>
  </property>
  <property fmtid="{D5CDD505-2E9C-101B-9397-08002B2CF9AE}" pid="11" name="_2015_ms_pID_7253431">
    <vt:lpwstr>vtgsZlfk6m8lQ3Xm0R0KkQ/++8OxRD8hy6BWGbMXXbBR+upKh12wLs
VmYoaZ0uohz+fDkICwbscmroiqUBK+CD6jZf+5dCfKNKsdxiUfBEqblBRZO66YFYHjSlFEPQ
dRMQMTEypIRztk8dKYXGjnAy76nfN4i50Il/+SzQ2bub/BUK8RuUBqJynY/zFHhnmqQZkEqI
JaK+XvJl366Jq5r9/bjzyHXTeiNqWqe8JrSQ</vt:lpwstr>
  </property>
  <property fmtid="{D5CDD505-2E9C-101B-9397-08002B2CF9AE}" pid="12" name="_2015_ms_pID_7253432">
    <vt:lpwstr>XA==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1621408641</vt:lpwstr>
  </property>
</Properties>
</file>